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25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湖滨区消防救援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大队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2022年度行政执法统计年报</w:t>
      </w:r>
    </w:p>
    <w:p>
      <w:pPr>
        <w:pStyle w:val="3"/>
        <w:widowControl/>
        <w:spacing w:beforeAutospacing="0" w:afterAutospacing="0" w:line="525" w:lineRule="atLeast"/>
        <w:rPr>
          <w:rFonts w:ascii="微软雅黑" w:hAnsi="微软雅黑" w:eastAsia="微软雅黑" w:cs="微软雅黑"/>
        </w:rPr>
      </w:pPr>
    </w:p>
    <w:p>
      <w:pPr>
        <w:pStyle w:val="3"/>
        <w:widowControl/>
        <w:spacing w:beforeAutospacing="0" w:afterAutospacing="0" w:line="525" w:lineRule="atLeast"/>
        <w:ind w:firstLine="2560" w:firstLineChars="800"/>
        <w:jc w:val="both"/>
        <w:rPr>
          <w:rFonts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333333"/>
          <w:sz w:val="32"/>
          <w:szCs w:val="32"/>
          <w:shd w:val="clear" w:color="auto" w:fill="FFFFFF"/>
        </w:rPr>
        <w:t>目   录</w:t>
      </w:r>
    </w:p>
    <w:p>
      <w:pPr>
        <w:pStyle w:val="3"/>
        <w:widowControl/>
        <w:spacing w:beforeAutospacing="0" w:afterAutospacing="0" w:line="525" w:lineRule="atLeast"/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第一部分  湖滨区消防救援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2022年度行政执法数据表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一、行政处罚实施情况统计表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二、行政许可实施情况统计表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三、行政强制实施情况统计表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四、其他行政执法行为实施情况统计表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第二部分 湖滨区消防救援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大队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2022年度行政执法总体情况</w:t>
      </w:r>
    </w:p>
    <w:p>
      <w:pPr>
        <w:pStyle w:val="3"/>
        <w:widowControl/>
        <w:spacing w:beforeAutospacing="0" w:afterAutospacing="0" w:line="525" w:lineRule="atLeast"/>
        <w:rPr>
          <w:rFonts w:ascii="微软雅黑" w:hAnsi="微软雅黑" w:eastAsia="微软雅黑" w:cs="微软雅黑"/>
        </w:rPr>
      </w:pPr>
    </w:p>
    <w:p>
      <w:pPr>
        <w:pStyle w:val="3"/>
        <w:widowControl/>
        <w:shd w:val="clear" w:color="auto" w:fill="FFFFFF"/>
        <w:spacing w:beforeAutospacing="0" w:afterAutospacing="0" w:line="525" w:lineRule="atLeast"/>
        <w:rPr>
          <w:rFonts w:ascii="微软雅黑" w:hAnsi="微软雅黑" w:eastAsia="微软雅黑" w:cs="微软雅黑"/>
          <w:color w:val="333333"/>
          <w:sz w:val="27"/>
          <w:szCs w:val="27"/>
        </w:rPr>
      </w:pPr>
    </w:p>
    <w:p>
      <w:pPr>
        <w:pStyle w:val="3"/>
        <w:widowControl/>
        <w:spacing w:beforeAutospacing="0" w:afterAutospacing="0" w:line="525" w:lineRule="atLeast"/>
        <w:rPr>
          <w:rFonts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widowControl/>
        <w:numPr>
          <w:ilvl w:val="0"/>
          <w:numId w:val="1"/>
        </w:numPr>
        <w:spacing w:beforeAutospacing="0" w:afterAutospacing="0" w:line="525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  <w:t>湖滨区消防救援大队2022年度行政执法数据表</w:t>
      </w:r>
    </w:p>
    <w:p>
      <w:pPr>
        <w:pStyle w:val="3"/>
        <w:widowControl/>
        <w:spacing w:beforeAutospacing="0" w:afterAutospacing="0" w:line="525" w:lineRule="atLeast"/>
        <w:ind w:left="42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表一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湖滨区消防救援大队2022年度行政处罚实施情况统计表</w:t>
      </w:r>
    </w:p>
    <w:tbl>
      <w:tblPr>
        <w:tblStyle w:val="4"/>
        <w:tblpPr w:leftFromText="180" w:rightFromText="180" w:vertAnchor="text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80"/>
        <w:gridCol w:w="1392"/>
        <w:gridCol w:w="1090"/>
        <w:gridCol w:w="1090"/>
        <w:gridCol w:w="1090"/>
        <w:gridCol w:w="918"/>
        <w:gridCol w:w="1080"/>
        <w:gridCol w:w="127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904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警告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罚款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没收违法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所得、没收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非法财物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暂扣许可证、执照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黑体" w:hAnsi="黑体" w:eastAsia="黑体" w:cs="宋体"/>
                <w:b/>
                <w:kern w:val="0"/>
              </w:rPr>
              <w:t>责</w:t>
            </w:r>
            <w:r>
              <w:rPr>
                <w:rFonts w:hint="eastAsia" w:ascii="楷体_GB2312" w:hAnsi="宋体" w:eastAsia="楷体_GB2312" w:cs="宋体"/>
                <w:b/>
                <w:kern w:val="0"/>
              </w:rPr>
              <w:t>令停产停业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吊销许可证、执照</w:t>
            </w:r>
          </w:p>
        </w:tc>
        <w:tc>
          <w:tcPr>
            <w:tcW w:w="91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行政</w:t>
            </w:r>
          </w:p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拘留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</w:rPr>
              <w:t>其他行政处罚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合计（宗）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63</w:t>
            </w:r>
          </w:p>
        </w:tc>
        <w:tc>
          <w:tcPr>
            <w:tcW w:w="1392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9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65</w:t>
            </w:r>
          </w:p>
        </w:tc>
        <w:tc>
          <w:tcPr>
            <w:tcW w:w="1091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29.28</w:t>
            </w:r>
          </w:p>
        </w:tc>
      </w:tr>
    </w:tbl>
    <w:p>
      <w:pPr>
        <w:jc w:val="center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1.行政处罚实施数量的统计范围为统计年度1月1日至12月31日期间作出行政处罚决定的数量。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3.“没收违法所得、没收非法财物”能确定金额的，计入“罚没金额”；不能确定金额的，不计入“罚没金额”。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4.“罚没金额”以处罚决定书确定的金额为准。</w:t>
      </w: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湖滨区消防救援大队</w:t>
      </w:r>
      <w:r>
        <w:rPr>
          <w:rFonts w:hint="eastAsia" w:ascii="黑体" w:hAnsi="黑体" w:eastAsia="黑体"/>
          <w:sz w:val="32"/>
          <w:szCs w:val="32"/>
        </w:rPr>
        <w:t>2022年度行政许可实施情况统计表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1800"/>
        <w:gridCol w:w="162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申请数量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受理数量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许可数量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不予许可数量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646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1.“申请数量”的统计范围为统计年度1月1日至12月31日期间许可机关收到当事人许可申请的数量。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pStyle w:val="3"/>
        <w:widowControl/>
        <w:spacing w:beforeAutospacing="0" w:afterAutospacing="0" w:line="525" w:lineRule="atLeast"/>
        <w:jc w:val="both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表三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湖滨区消防救援大队</w:t>
      </w:r>
      <w:r>
        <w:rPr>
          <w:rFonts w:hint="eastAsia" w:ascii="黑体" w:hAnsi="黑体" w:eastAsia="黑体"/>
          <w:sz w:val="32"/>
          <w:szCs w:val="32"/>
        </w:rPr>
        <w:t>2022年度行政强制实施情况统计表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948"/>
        <w:gridCol w:w="900"/>
        <w:gridCol w:w="1440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0" w:type="dxa"/>
            <w:gridSpan w:val="4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行政强制措施实施数量（宗）</w:t>
            </w:r>
          </w:p>
        </w:tc>
        <w:tc>
          <w:tcPr>
            <w:tcW w:w="7068" w:type="dxa"/>
            <w:gridSpan w:val="7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查封场所、设施或者财物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</w:tcPr>
          <w:p>
            <w:pPr>
              <w:widowControl/>
              <w:jc w:val="center"/>
              <w:rPr>
                <w:rFonts w:ascii="楷体_GB2312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kern w:val="0"/>
                <w:szCs w:val="21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申请法院强制执行</w:t>
            </w:r>
          </w:p>
        </w:tc>
        <w:tc>
          <w:tcPr>
            <w:tcW w:w="566" w:type="dxa"/>
            <w:vMerge w:val="continue"/>
          </w:tcPr>
          <w:p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加处罚款或者滞纳金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划拨存款、汇款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拍卖或者依法处理查封、扣押的场所、设施或者财物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排除妨碍、恢复原状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代履行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其他强制执行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566" w:type="dxa"/>
            <w:vMerge w:val="continue"/>
          </w:tcPr>
          <w:p>
            <w:pPr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42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仿宋_GB2312" w:eastAsia="仿宋_GB2312"/>
          <w:sz w:val="24"/>
        </w:rPr>
      </w:pP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表四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湖滨区消防救援大队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2022年度其他行政执法行为实施情况统计表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1080"/>
        <w:gridCol w:w="900"/>
        <w:gridCol w:w="1440"/>
        <w:gridCol w:w="720"/>
        <w:gridCol w:w="1440"/>
        <w:gridCol w:w="1080"/>
        <w:gridCol w:w="960"/>
        <w:gridCol w:w="12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行政征收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行政检查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行政裁决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行政给付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行政确认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行政奖励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征收总金额（万元）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涉及金额</w:t>
            </w:r>
          </w:p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（万元）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给付总金额（万元）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次数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奖励总金额（万元）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3510</w:t>
            </w:r>
          </w:p>
        </w:tc>
        <w:tc>
          <w:tcPr>
            <w:tcW w:w="90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65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29.28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44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96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1.“行政征收次数”的统计范围为统计年度1月1日至12月31日期间征收完毕的数量。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ind w:firstLine="4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行政给付次数</w:t>
      </w:r>
      <w:r>
        <w:rPr>
          <w:rFonts w:hint="eastAsia" w:ascii="仿宋_GB2312" w:eastAsia="仿宋_GB2312"/>
          <w:sz w:val="24"/>
        </w:rPr>
        <w:t>”的统计范围为统计年度1月1日至12月31日期间给付完毕的数量。</w:t>
      </w:r>
    </w:p>
    <w:p>
      <w:pPr>
        <w:ind w:firstLine="480"/>
        <w:rPr>
          <w:rFonts w:ascii="方正小标宋简体" w:hAnsi="方正小标宋简体" w:eastAsia="方正小标宋简体" w:cs="方正小标宋简体"/>
          <w:color w:val="333333"/>
          <w:sz w:val="27"/>
          <w:szCs w:val="27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5.“其他行政执法行为”的统计范围为统计年度1月1日至12月31日期间完成的宗数。</w:t>
      </w:r>
    </w:p>
    <w:p>
      <w:pPr>
        <w:pStyle w:val="3"/>
        <w:widowControl/>
        <w:spacing w:beforeAutospacing="0" w:afterAutospacing="0" w:line="525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第二部分 湖滨区消防救援</w:t>
      </w:r>
      <w:r>
        <w:rPr>
          <w:rFonts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大队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2022年度行政执法情况说明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一、行政处罚实施情况说明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本部门2022年度行政处罚总数为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65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宗，罚没收入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292800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元。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二、行政许可实施情况说明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本部门2022度行政许可申请总数为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宗，予以许可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三、行政强制实施情况说明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本部门2022年度行政强制总数为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42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四、行政征收实施情况说明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本部门2022年度行政征收总数为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次，征收总金额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元。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五、行政检查实施情况说明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本部门2022年度行政检查总数为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3510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六、行政裁决实施情况说明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本部门2022年度行政裁决总数为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65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次，涉及总金额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292800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元。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七、行政给付实施情况说明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本部门2022年度行政给付总数为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次，给付总金额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元。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八、行政确认实施情况说明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本部门2022年度行政确认总数为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九、行政奖励实施情况说明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本部门2022年度行政奖励总数为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次。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十、其他行政执法行为实施情况说明</w:t>
      </w:r>
    </w:p>
    <w:p>
      <w:pPr>
        <w:pStyle w:val="3"/>
        <w:widowControl/>
        <w:spacing w:beforeAutospacing="0" w:afterAutospacing="0" w:line="525" w:lineRule="atLeast"/>
        <w:ind w:firstLine="42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本部门2022年度其他行政执法行为总数为</w:t>
      </w:r>
      <w:r>
        <w:rPr>
          <w:rFonts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仿宋_GB2312" w:hAnsi="仿宋_GB2312" w:eastAsia="仿宋_GB2312" w:cs="仿宋_GB2312"/>
          <w:color w:val="333333"/>
          <w:sz w:val="27"/>
          <w:szCs w:val="27"/>
          <w:shd w:val="clear" w:color="auto" w:fill="FFFFFF"/>
        </w:rPr>
        <w:t>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BEF83E-D278-4A74-A58C-BBA05DF8C4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83BCB5E-75F1-4075-8E8A-D9F255740A9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C4F8BCC-A942-4256-9DE5-36EDAE44CBD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AD9C2F9-86ED-4779-8DBB-F63DB589C7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15953A-74AA-47B9-BAC1-527CF4FC76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A459D63-05FB-45C8-B677-190F43C3C1E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DE4C7"/>
    <w:multiLevelType w:val="singleLevel"/>
    <w:tmpl w:val="99ADE4C7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GVhYmJiNmM4MzU4NTlmMzljMjMwYjg5NTg0MzMifQ=="/>
  </w:docVars>
  <w:rsids>
    <w:rsidRoot w:val="21094EC8"/>
    <w:rsid w:val="001F5142"/>
    <w:rsid w:val="00251C1A"/>
    <w:rsid w:val="0028329F"/>
    <w:rsid w:val="002D00CF"/>
    <w:rsid w:val="002D69F6"/>
    <w:rsid w:val="00442C9F"/>
    <w:rsid w:val="006032E7"/>
    <w:rsid w:val="00784138"/>
    <w:rsid w:val="007F7E85"/>
    <w:rsid w:val="009622E3"/>
    <w:rsid w:val="009F0AD9"/>
    <w:rsid w:val="00C03F03"/>
    <w:rsid w:val="00C919C1"/>
    <w:rsid w:val="21094EC8"/>
    <w:rsid w:val="23346E57"/>
    <w:rsid w:val="2CDC7F46"/>
    <w:rsid w:val="442858E1"/>
    <w:rsid w:val="4CEA2347"/>
    <w:rsid w:val="583B7EFB"/>
    <w:rsid w:val="5BB5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6</Pages>
  <Words>2004</Words>
  <Characters>2132</Characters>
  <Lines>16</Lines>
  <Paragraphs>4</Paragraphs>
  <TotalTime>249</TotalTime>
  <ScaleCrop>false</ScaleCrop>
  <LinksUpToDate>false</LinksUpToDate>
  <CharactersWithSpaces>2140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2023-11-12T08:58:00Z</dcterms:created>
  <dc:creator>克克</dc:creator>
  <cp:lastModifiedBy>克克</cp:lastModifiedBy>
  <cp:lastPrinted>2023-11-13T03:23:00Z</cp:lastPrinted>
  <dcterms:modified xsi:type="dcterms:W3CDTF">2023-11-15T02:49:08Z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9BE12710475D43399680F36C6F43803E_13</vt:lpwstr>
  </property>
</Properties>
</file>