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tabs>
          <w:tab w:val="left" w:pos="853"/>
        </w:tabs>
        <w:kinsoku/>
        <w:wordWrap/>
        <w:overflowPunct/>
        <w:topLinePunct w:val="0"/>
        <w:autoSpaceDE/>
        <w:autoSpaceDN/>
        <w:bidi w:val="0"/>
        <w:adjustRightInd/>
        <w:snapToGrid/>
        <w:ind w:left="210"/>
        <w:textAlignment w:val="auto"/>
        <w:rPr>
          <w:rFonts w:hint="default" w:ascii="Times New Roman" w:hAnsi="Times New Roman" w:eastAsia="黑体" w:cs="Times New Roman"/>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0"/>
        <w:jc w:val="center"/>
        <w:textAlignment w:val="auto"/>
        <w:rPr>
          <w:rFonts w:hint="default" w:ascii="Times New Roman" w:hAnsi="Times New Roman" w:eastAsia="微软雅黑" w:cs="Times New Roman"/>
          <w:i w:val="0"/>
          <w:caps w:val="0"/>
          <w:color w:val="000000"/>
          <w:spacing w:val="0"/>
          <w:sz w:val="44"/>
          <w:szCs w:val="44"/>
        </w:rPr>
      </w:pPr>
      <w:r>
        <w:rPr>
          <w:rFonts w:hint="default" w:ascii="Times New Roman" w:hAnsi="Times New Roman" w:eastAsia="方正小标宋简体" w:cs="Times New Roman"/>
          <w:i w:val="0"/>
          <w:caps w:val="0"/>
          <w:color w:val="000000"/>
          <w:spacing w:val="0"/>
          <w:sz w:val="44"/>
          <w:szCs w:val="44"/>
          <w:lang w:val="en-US" w:eastAsia="zh-CN"/>
        </w:rPr>
        <w:t>湖滨区</w:t>
      </w:r>
      <w:r>
        <w:rPr>
          <w:rFonts w:hint="default" w:ascii="Times New Roman" w:hAnsi="Times New Roman" w:eastAsia="方正小标宋简体" w:cs="Times New Roman"/>
          <w:i w:val="0"/>
          <w:caps w:val="0"/>
          <w:color w:val="000000"/>
          <w:spacing w:val="0"/>
          <w:sz w:val="44"/>
          <w:szCs w:val="44"/>
        </w:rPr>
        <w:t>自然资源领域基层政务公开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0"/>
        <w:jc w:val="center"/>
        <w:textAlignment w:val="auto"/>
        <w:rPr>
          <w:rFonts w:hint="default" w:ascii="Times New Roman" w:hAnsi="Times New Roman" w:eastAsia="方正小标宋简体" w:cs="Times New Roman"/>
          <w:i w:val="0"/>
          <w:caps w:val="0"/>
          <w:color w:val="000000"/>
          <w:spacing w:val="0"/>
          <w:sz w:val="44"/>
          <w:szCs w:val="44"/>
        </w:rPr>
      </w:pPr>
      <w:r>
        <w:rPr>
          <w:rFonts w:hint="default" w:ascii="Times New Roman" w:hAnsi="Times New Roman" w:eastAsia="方正小标宋简体" w:cs="Times New Roman"/>
          <w:i w:val="0"/>
          <w:caps w:val="0"/>
          <w:color w:val="000000"/>
          <w:spacing w:val="0"/>
          <w:sz w:val="44"/>
          <w:szCs w:val="44"/>
        </w:rPr>
        <w:t>标</w:t>
      </w:r>
      <w:r>
        <w:rPr>
          <w:rFonts w:hint="default" w:ascii="Times New Roman" w:hAnsi="Times New Roman" w:eastAsia="方正小标宋简体" w:cs="Times New Roman"/>
          <w:i w:val="0"/>
          <w:caps w:val="0"/>
          <w:color w:val="000000"/>
          <w:spacing w:val="0"/>
          <w:sz w:val="44"/>
          <w:szCs w:val="44"/>
          <w:lang w:val="en-US" w:eastAsia="zh-CN"/>
        </w:rPr>
        <w:t xml:space="preserve"> </w:t>
      </w:r>
      <w:r>
        <w:rPr>
          <w:rFonts w:hint="default" w:ascii="Times New Roman" w:hAnsi="Times New Roman" w:eastAsia="方正小标宋简体" w:cs="Times New Roman"/>
          <w:i w:val="0"/>
          <w:caps w:val="0"/>
          <w:color w:val="000000"/>
          <w:spacing w:val="0"/>
          <w:sz w:val="44"/>
          <w:szCs w:val="44"/>
        </w:rPr>
        <w:t>准</w:t>
      </w:r>
      <w:r>
        <w:rPr>
          <w:rFonts w:hint="default" w:ascii="Times New Roman" w:hAnsi="Times New Roman" w:eastAsia="方正小标宋简体" w:cs="Times New Roman"/>
          <w:i w:val="0"/>
          <w:caps w:val="0"/>
          <w:color w:val="000000"/>
          <w:spacing w:val="0"/>
          <w:sz w:val="44"/>
          <w:szCs w:val="44"/>
          <w:lang w:val="en-US" w:eastAsia="zh-CN"/>
        </w:rPr>
        <w:t xml:space="preserve"> </w:t>
      </w:r>
      <w:r>
        <w:rPr>
          <w:rFonts w:hint="default" w:ascii="Times New Roman" w:hAnsi="Times New Roman" w:eastAsia="方正小标宋简体" w:cs="Times New Roman"/>
          <w:i w:val="0"/>
          <w:caps w:val="0"/>
          <w:color w:val="000000"/>
          <w:spacing w:val="0"/>
          <w:sz w:val="44"/>
          <w:szCs w:val="44"/>
        </w:rPr>
        <w:t>指</w:t>
      </w:r>
      <w:r>
        <w:rPr>
          <w:rFonts w:hint="default" w:ascii="Times New Roman" w:hAnsi="Times New Roman" w:eastAsia="方正小标宋简体" w:cs="Times New Roman"/>
          <w:i w:val="0"/>
          <w:caps w:val="0"/>
          <w:color w:val="000000"/>
          <w:spacing w:val="0"/>
          <w:sz w:val="44"/>
          <w:szCs w:val="44"/>
          <w:lang w:val="en-US" w:eastAsia="zh-CN"/>
        </w:rPr>
        <w:t xml:space="preserve"> </w:t>
      </w:r>
      <w:r>
        <w:rPr>
          <w:rFonts w:hint="default" w:ascii="Times New Roman" w:hAnsi="Times New Roman" w:eastAsia="方正小标宋简体" w:cs="Times New Roman"/>
          <w:i w:val="0"/>
          <w:caps w:val="0"/>
          <w:color w:val="000000"/>
          <w:spacing w:val="0"/>
          <w:sz w:val="44"/>
          <w:szCs w:val="44"/>
        </w:rPr>
        <w:t>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微软雅黑" w:hAnsi="微软雅黑" w:eastAsia="微软雅黑" w:cs="微软雅黑"/>
          <w:i w:val="0"/>
          <w:caps w:val="0"/>
          <w:color w:val="444444"/>
          <w:spacing w:val="0"/>
          <w:sz w:val="24"/>
          <w:szCs w:val="24"/>
          <w:shd w:val="clear" w:color="auto" w:fill="FFFFFF"/>
        </w:rPr>
      </w:pPr>
      <w:r>
        <w:rPr>
          <w:rFonts w:hint="eastAsia" w:ascii="Times New Roman" w:hAnsi="Times New Roman" w:eastAsia="仿宋_GB2312" w:cs="Times New Roman"/>
          <w:i w:val="0"/>
          <w:caps w:val="0"/>
          <w:color w:val="000000"/>
          <w:spacing w:val="0"/>
          <w:sz w:val="32"/>
          <w:szCs w:val="32"/>
          <w:lang w:val="en-US" w:eastAsia="zh-CN"/>
        </w:rPr>
        <w:t>为高水平高质量提升自然资源领域基层政务公开标准化规范化水平，落实《河南省自然资源厅办公室关于印发&lt;河南省自然资源领域基层政务公开标准指引&gt;的通知》（豫自然资办发〔2022〕24号）文件精神和三门峡市自然资源领域基层政务公开标准指引，结合我区实际，制定了本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开展自然资源领域基层政务公开标准化规范化工作，是党中央、国务院、自然资源部、省委省政府部署的重要改革任务，是以人民为中心，加快建设法治政府、服务型政府的具体措施。《湖滨区自然资源规划领域基层政务公开标准目录》（以下简称《标准目录》）基于《河南省自然资源领域基层政务公开标准目录》和《三门峡市自然资源领域基层政务公开标准目录》，结合湖滨区工作实际进行了细化完善，将自然资源领域应公开、可公开事项和内容按照科学性、合理性、操作性的原则目录化，易于基层行政审批部门对照操作，便于社会公众查询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000000"/>
          <w:spacing w:val="0"/>
          <w:sz w:val="32"/>
          <w:szCs w:val="32"/>
          <w:lang w:eastAsia="zh-CN"/>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黑体" w:cs="Times New Roman"/>
          <w:i w:val="0"/>
          <w:caps w:val="0"/>
          <w:color w:val="000000"/>
          <w:spacing w:val="0"/>
          <w:sz w:val="32"/>
          <w:szCs w:val="32"/>
          <w:lang w:eastAsia="zh-CN"/>
        </w:rPr>
        <w:t>二、适用范围</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aps w:val="0"/>
          <w:color w:val="000000"/>
          <w:spacing w:val="0"/>
          <w:kern w:val="0"/>
          <w:sz w:val="32"/>
          <w:szCs w:val="32"/>
          <w:lang w:val="en-US" w:eastAsia="zh-CN" w:bidi="ar"/>
        </w:rPr>
        <w:t>本指引适用于自然资源管理和服务领域。适用的主体范围主要包括湖滨区各乡（街道）及履行自然资源管理职能的行政机关、法律法规授权的管理公共事务职能的组织或公共企事业单位，涉及有关事项的村（居）民委员会。本指引出台前相关信息公开，按照《政府信息公开条例》相关规定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三、主要内容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270" w:firstLine="64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val="en-US" w:eastAsia="zh-CN"/>
        </w:rPr>
        <w:t>本指引明确了自然资源领域基层政务公开事项清单，包括公开事项、公开内容、公开依据、公开时限、公开渠道和载体、公开对象和方式等，提供了开展基层政务公开工作的基本框架。各乡（街道）自然资源主管部门可结合工作职责和实际情况进一步调整完善本级目录，明确信息公开的主体，增加公开（内容）要素、公开渠道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000000"/>
          <w:spacing w:val="0"/>
          <w:sz w:val="32"/>
          <w:szCs w:val="32"/>
          <w:lang w:eastAsia="zh-CN"/>
        </w:rPr>
      </w:pPr>
      <w:r>
        <w:rPr>
          <w:rFonts w:hint="default" w:ascii="Times New Roman" w:hAnsi="Times New Roman" w:eastAsia="黑体" w:cs="Times New Roman"/>
          <w:i w:val="0"/>
          <w:caps w:val="0"/>
          <w:color w:val="000000"/>
          <w:spacing w:val="0"/>
          <w:sz w:val="32"/>
          <w:szCs w:val="32"/>
          <w:lang w:val="en-US" w:eastAsia="zh-CN"/>
        </w:rPr>
        <w:t>四、</w:t>
      </w:r>
      <w:r>
        <w:rPr>
          <w:rFonts w:hint="default" w:ascii="Times New Roman" w:hAnsi="Times New Roman" w:eastAsia="黑体" w:cs="Times New Roman"/>
          <w:i w:val="0"/>
          <w:caps w:val="0"/>
          <w:color w:val="000000"/>
          <w:spacing w:val="0"/>
          <w:sz w:val="32"/>
          <w:szCs w:val="32"/>
          <w:lang w:eastAsia="zh-CN"/>
        </w:rPr>
        <w:t>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270" w:firstLine="645"/>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我局将按照《标准目录》指导自然资源领域基层政务公开工作。同时进一步优化政务公开工作流程，整合力量，理顺机制，明确承担政务公开工作的机构，配齐配强工作人员，回应社会关切，推动发布、解读、回应的有序衔接。严格落实公开前保密审查机制，妥善处理好政务公开与保守国家秘密的关系，不断推进自然资源领域基层政务公开标准化规范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270" w:firstLine="645"/>
        <w:jc w:val="both"/>
        <w:textAlignment w:val="auto"/>
        <w:rPr>
          <w:rFonts w:hint="eastAsia" w:ascii="Times New Roman" w:hAnsi="Times New Roman" w:eastAsia="仿宋_GB2312" w:cs="Times New Roman"/>
          <w:i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270" w:firstLine="645"/>
        <w:jc w:val="both"/>
        <w:textAlignment w:val="auto"/>
        <w:rPr>
          <w:rFonts w:hint="eastAsia" w:ascii="Times New Roman" w:hAnsi="Times New Roman" w:eastAsia="仿宋_GB2312" w:cs="Times New Roman"/>
          <w:i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270" w:firstLine="645"/>
        <w:jc w:val="both"/>
        <w:textAlignment w:val="auto"/>
        <w:rPr>
          <w:rFonts w:hint="eastAsia" w:ascii="Times New Roman" w:hAnsi="Times New Roman" w:eastAsia="仿宋_GB2312" w:cs="Times New Roman"/>
          <w:i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270" w:firstLine="645"/>
        <w:jc w:val="both"/>
        <w:textAlignment w:val="auto"/>
        <w:rPr>
          <w:rFonts w:hint="eastAsia" w:ascii="Times New Roman" w:hAnsi="Times New Roman" w:eastAsia="仿宋_GB2312" w:cs="Times New Roman"/>
          <w:i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270" w:firstLine="645"/>
        <w:jc w:val="both"/>
        <w:textAlignment w:val="auto"/>
        <w:rPr>
          <w:rFonts w:hint="default" w:ascii="Times New Roman" w:hAnsi="Times New Roman" w:eastAsia="仿宋_GB2312" w:cs="Times New Roman"/>
          <w:i w:val="0"/>
          <w:caps w:val="0"/>
          <w:color w:val="000000"/>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left="0" w:leftChars="0"/>
        <w:jc w:val="both"/>
        <w:textAlignment w:val="auto"/>
        <w:rPr>
          <w:rFonts w:hint="default" w:ascii="Times New Roman" w:hAnsi="Times New Roman" w:eastAsia="仿宋_GB2312" w:cs="Times New Roman"/>
          <w:i w:val="0"/>
          <w:iCs w:val="0"/>
          <w:caps w:val="0"/>
          <w:color w:val="000000"/>
          <w:spacing w:val="-15"/>
          <w:kern w:val="0"/>
          <w:sz w:val="32"/>
          <w:szCs w:val="32"/>
          <w:lang w:val="en-US" w:eastAsia="zh-CN" w:bidi="ar"/>
        </w:rPr>
      </w:pPr>
      <w:r>
        <w:rPr>
          <w:rFonts w:hint="default" w:ascii="Times New Roman" w:hAnsi="Times New Roman" w:eastAsia="仿宋_GB2312" w:cs="Times New Roman"/>
          <w:i w:val="0"/>
          <w:iCs w:val="0"/>
          <w:caps w:val="0"/>
          <w:color w:val="000000"/>
          <w:spacing w:val="-15"/>
          <w:kern w:val="0"/>
          <w:sz w:val="32"/>
          <w:szCs w:val="32"/>
          <w:lang w:val="en-US" w:eastAsia="zh-CN" w:bidi="ar"/>
        </w:rPr>
        <w:t>附件：湖滨区自然资源领域基层政务公开标准目录</w:t>
      </w:r>
    </w:p>
    <w:p>
      <w:pPr>
        <w:keepNext w:val="0"/>
        <w:keepLines w:val="0"/>
        <w:pageBreakBefore w:val="0"/>
        <w:kinsoku/>
        <w:wordWrap/>
        <w:overflowPunct/>
        <w:topLinePunct w:val="0"/>
        <w:autoSpaceDE/>
        <w:autoSpaceDN/>
        <w:bidi w:val="0"/>
        <w:adjustRightInd/>
        <w:snapToGrid/>
        <w:spacing w:line="578" w:lineRule="exact"/>
        <w:ind w:left="0" w:leftChars="0" w:firstLine="560" w:firstLineChars="200"/>
        <w:jc w:val="both"/>
        <w:textAlignment w:val="auto"/>
        <w:rPr>
          <w:rFonts w:hint="default" w:ascii="Times New Roman" w:hAnsi="Times New Roman" w:eastAsia="仿宋_GB2312" w:cs="Times New Roman"/>
          <w:i w:val="0"/>
          <w:iCs w:val="0"/>
          <w:caps w:val="0"/>
          <w:color w:val="000000"/>
          <w:spacing w:val="-15"/>
          <w:kern w:val="0"/>
          <w:sz w:val="31"/>
          <w:szCs w:val="31"/>
          <w:lang w:val="en-US" w:eastAsia="zh-CN" w:bidi="ar"/>
        </w:rPr>
        <w:sectPr>
          <w:footerReference r:id="rId3" w:type="default"/>
          <w:pgSz w:w="11906" w:h="16838"/>
          <w:pgMar w:top="1440" w:right="1800" w:bottom="1440" w:left="1800" w:header="851" w:footer="992" w:gutter="0"/>
          <w:pgNumType w:fmt="decimal" w:start="1"/>
          <w:cols w:space="720" w:num="1"/>
          <w:docGrid w:type="lines" w:linePitch="312" w:charSpace="0"/>
        </w:sectPr>
      </w:pPr>
    </w:p>
    <w:tbl>
      <w:tblPr>
        <w:tblStyle w:val="9"/>
        <w:tblpPr w:leftFromText="180" w:rightFromText="180" w:vertAnchor="text" w:horzAnchor="page" w:tblpX="1033" w:tblpY="576"/>
        <w:tblOverlap w:val="never"/>
        <w:tblW w:w="14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636"/>
        <w:gridCol w:w="758"/>
        <w:gridCol w:w="2293"/>
        <w:gridCol w:w="1997"/>
        <w:gridCol w:w="1262"/>
        <w:gridCol w:w="1169"/>
        <w:gridCol w:w="2909"/>
        <w:gridCol w:w="398"/>
        <w:gridCol w:w="691"/>
        <w:gridCol w:w="414"/>
        <w:gridCol w:w="414"/>
        <w:gridCol w:w="415"/>
        <w:gridCol w:w="552"/>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421" w:type="dxa"/>
            <w:vMerge w:val="restart"/>
            <w:vAlign w:val="top"/>
          </w:tcPr>
          <w:p>
            <w:pPr>
              <w:pStyle w:val="4"/>
              <w:tabs>
                <w:tab w:val="left" w:pos="853"/>
              </w:tabs>
              <w:spacing w:before="218"/>
              <w:rPr>
                <w:rFonts w:hint="default" w:ascii="Times New Roman" w:hAnsi="Times New Roman" w:eastAsia="黑体" w:cs="Times New Roman"/>
              </w:rPr>
            </w:pPr>
            <w:r>
              <w:rPr>
                <w:rFonts w:hint="default" w:ascii="Times New Roman" w:hAnsi="Times New Roman" w:eastAsia="黑体" w:cs="Times New Roman"/>
              </w:rPr>
              <w:tab/>
            </w:r>
            <w:r>
              <w:rPr>
                <w:rFonts w:hint="default" w:ascii="Times New Roman" w:hAnsi="Times New Roman" w:eastAsia="黑体" w:cs="Times New Roman"/>
              </w:rPr>
              <w:t>件</w:t>
            </w:r>
          </w:p>
          <w:p>
            <w:pPr>
              <w:pStyle w:val="4"/>
              <w:tabs>
                <w:tab w:val="left" w:pos="853"/>
              </w:tabs>
              <w:spacing w:before="218"/>
              <w:ind w:left="212"/>
              <w:rPr>
                <w:rFonts w:hint="default" w:ascii="Times New Roman" w:hAnsi="Times New Roman" w:eastAsia="黑体" w:cs="Times New Roman"/>
              </w:rPr>
            </w:pPr>
          </w:p>
          <w:p>
            <w:pPr>
              <w:pStyle w:val="10"/>
              <w:spacing w:line="230" w:lineRule="auto"/>
              <w:ind w:left="111" w:right="99"/>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序号</w:t>
            </w:r>
          </w:p>
        </w:tc>
        <w:tc>
          <w:tcPr>
            <w:tcW w:w="1394" w:type="dxa"/>
            <w:gridSpan w:val="2"/>
            <w:vAlign w:val="top"/>
          </w:tcPr>
          <w:p>
            <w:pPr>
              <w:pStyle w:val="10"/>
              <w:spacing w:before="128"/>
              <w:ind w:left="464"/>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公开事项</w:t>
            </w:r>
          </w:p>
        </w:tc>
        <w:tc>
          <w:tcPr>
            <w:tcW w:w="2293" w:type="dxa"/>
            <w:vMerge w:val="restart"/>
            <w:vAlign w:val="top"/>
          </w:tcPr>
          <w:p>
            <w:pPr>
              <w:pStyle w:val="10"/>
              <w:spacing w:before="9"/>
              <w:rPr>
                <w:rFonts w:hint="default" w:ascii="Times New Roman" w:hAnsi="Times New Roman" w:eastAsia="黑体" w:cs="Times New Roman"/>
                <w:b w:val="0"/>
                <w:bCs w:val="0"/>
                <w:sz w:val="22"/>
              </w:rPr>
            </w:pPr>
          </w:p>
          <w:p>
            <w:pPr>
              <w:pStyle w:val="10"/>
              <w:spacing w:line="264" w:lineRule="exact"/>
              <w:ind w:left="586"/>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公开内容</w:t>
            </w:r>
          </w:p>
          <w:p>
            <w:pPr>
              <w:pStyle w:val="10"/>
              <w:spacing w:line="264" w:lineRule="exact"/>
              <w:ind w:left="586"/>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（要素）</w:t>
            </w:r>
          </w:p>
        </w:tc>
        <w:tc>
          <w:tcPr>
            <w:tcW w:w="1997" w:type="dxa"/>
            <w:vMerge w:val="restart"/>
            <w:vAlign w:val="top"/>
          </w:tcPr>
          <w:p>
            <w:pPr>
              <w:pStyle w:val="10"/>
              <w:spacing w:before="16"/>
              <w:rPr>
                <w:rFonts w:hint="default" w:ascii="Times New Roman" w:hAnsi="Times New Roman" w:eastAsia="黑体" w:cs="Times New Roman"/>
                <w:b w:val="0"/>
                <w:bCs w:val="0"/>
                <w:sz w:val="29"/>
              </w:rPr>
            </w:pPr>
          </w:p>
          <w:p>
            <w:pPr>
              <w:pStyle w:val="10"/>
              <w:ind w:left="605"/>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公开依据</w:t>
            </w:r>
          </w:p>
        </w:tc>
        <w:tc>
          <w:tcPr>
            <w:tcW w:w="1262" w:type="dxa"/>
            <w:vMerge w:val="restart"/>
            <w:vAlign w:val="top"/>
          </w:tcPr>
          <w:p>
            <w:pPr>
              <w:pStyle w:val="10"/>
              <w:spacing w:before="16"/>
              <w:rPr>
                <w:rFonts w:hint="default" w:ascii="Times New Roman" w:hAnsi="Times New Roman" w:eastAsia="黑体" w:cs="Times New Roman"/>
                <w:b w:val="0"/>
                <w:bCs w:val="0"/>
                <w:sz w:val="29"/>
              </w:rPr>
            </w:pPr>
          </w:p>
          <w:p>
            <w:pPr>
              <w:pStyle w:val="10"/>
              <w:ind w:left="225"/>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公开时限</w:t>
            </w:r>
          </w:p>
        </w:tc>
        <w:tc>
          <w:tcPr>
            <w:tcW w:w="1169" w:type="dxa"/>
            <w:vMerge w:val="restart"/>
            <w:vAlign w:val="top"/>
          </w:tcPr>
          <w:p>
            <w:pPr>
              <w:pStyle w:val="10"/>
              <w:spacing w:before="16"/>
              <w:rPr>
                <w:rFonts w:hint="default" w:ascii="Times New Roman" w:hAnsi="Times New Roman" w:eastAsia="黑体" w:cs="Times New Roman"/>
                <w:b w:val="0"/>
                <w:bCs w:val="0"/>
                <w:sz w:val="29"/>
              </w:rPr>
            </w:pPr>
          </w:p>
          <w:p>
            <w:pPr>
              <w:pStyle w:val="10"/>
              <w:ind w:left="178"/>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公开主体</w:t>
            </w:r>
          </w:p>
        </w:tc>
        <w:tc>
          <w:tcPr>
            <w:tcW w:w="2909" w:type="dxa"/>
            <w:vMerge w:val="restart"/>
            <w:vAlign w:val="top"/>
          </w:tcPr>
          <w:p>
            <w:pPr>
              <w:pStyle w:val="10"/>
              <w:spacing w:before="7"/>
              <w:rPr>
                <w:rFonts w:hint="default" w:ascii="Times New Roman" w:hAnsi="Times New Roman" w:eastAsia="黑体" w:cs="Times New Roman"/>
                <w:b w:val="0"/>
                <w:bCs w:val="0"/>
                <w:sz w:val="15"/>
              </w:rPr>
            </w:pPr>
          </w:p>
          <w:p>
            <w:pPr>
              <w:pStyle w:val="10"/>
              <w:spacing w:line="232" w:lineRule="auto"/>
              <w:ind w:left="128" w:right="105"/>
              <w:jc w:val="both"/>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公开渠道和载体（在标注范围内至少选择其一公开，法律法规规章另有规定的从其规定）</w:t>
            </w:r>
          </w:p>
        </w:tc>
        <w:tc>
          <w:tcPr>
            <w:tcW w:w="1089" w:type="dxa"/>
            <w:gridSpan w:val="2"/>
            <w:vAlign w:val="top"/>
          </w:tcPr>
          <w:p>
            <w:pPr>
              <w:pStyle w:val="10"/>
              <w:spacing w:before="128"/>
              <w:ind w:left="137"/>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公开对象</w:t>
            </w:r>
          </w:p>
        </w:tc>
        <w:tc>
          <w:tcPr>
            <w:tcW w:w="828" w:type="dxa"/>
            <w:gridSpan w:val="2"/>
            <w:vAlign w:val="top"/>
          </w:tcPr>
          <w:p>
            <w:pPr>
              <w:pStyle w:val="10"/>
              <w:spacing w:line="261" w:lineRule="exact"/>
              <w:ind w:left="214"/>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公开</w:t>
            </w:r>
          </w:p>
          <w:p>
            <w:pPr>
              <w:pStyle w:val="10"/>
              <w:spacing w:line="239" w:lineRule="exact"/>
              <w:ind w:left="214"/>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方式</w:t>
            </w:r>
          </w:p>
        </w:tc>
        <w:tc>
          <w:tcPr>
            <w:tcW w:w="967" w:type="dxa"/>
            <w:gridSpan w:val="2"/>
            <w:vAlign w:val="top"/>
          </w:tcPr>
          <w:p>
            <w:pPr>
              <w:pStyle w:val="10"/>
              <w:spacing w:line="261" w:lineRule="exact"/>
              <w:ind w:left="286"/>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公开</w:t>
            </w:r>
          </w:p>
          <w:p>
            <w:pPr>
              <w:pStyle w:val="10"/>
              <w:spacing w:line="239" w:lineRule="exact"/>
              <w:ind w:left="286"/>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层级</w:t>
            </w:r>
          </w:p>
        </w:tc>
        <w:tc>
          <w:tcPr>
            <w:tcW w:w="546" w:type="dxa"/>
            <w:vMerge w:val="restart"/>
            <w:vAlign w:val="top"/>
          </w:tcPr>
          <w:p>
            <w:pPr>
              <w:pStyle w:val="10"/>
              <w:spacing w:line="239" w:lineRule="exact"/>
              <w:ind w:left="286"/>
              <w:rPr>
                <w:rFonts w:hint="eastAsia" w:ascii="Times New Roman" w:hAnsi="Times New Roman" w:eastAsia="黑体" w:cs="Times New Roman"/>
                <w:b w:val="0"/>
                <w:bCs w:val="0"/>
                <w:sz w:val="21"/>
                <w:lang w:val="en-US" w:eastAsia="zh-CN"/>
              </w:rPr>
            </w:pPr>
          </w:p>
          <w:p>
            <w:pPr>
              <w:pStyle w:val="10"/>
              <w:spacing w:line="239" w:lineRule="exact"/>
              <w:ind w:left="286"/>
              <w:rPr>
                <w:rFonts w:hint="eastAsia" w:ascii="Times New Roman" w:hAnsi="Times New Roman" w:eastAsia="黑体" w:cs="Times New Roman"/>
                <w:b w:val="0"/>
                <w:bCs w:val="0"/>
                <w:sz w:val="21"/>
                <w:lang w:val="en-US" w:eastAsia="zh-CN"/>
              </w:rPr>
            </w:pPr>
          </w:p>
          <w:p>
            <w:pPr>
              <w:pStyle w:val="10"/>
              <w:spacing w:line="239" w:lineRule="exact"/>
              <w:ind w:left="286"/>
              <w:rPr>
                <w:rFonts w:hint="eastAsia" w:ascii="Times New Roman" w:hAnsi="Times New Roman" w:eastAsia="黑体" w:cs="Times New Roman"/>
                <w:b w:val="0"/>
                <w:bCs w:val="0"/>
                <w:sz w:val="21"/>
                <w:lang w:val="en-US" w:eastAsia="zh-CN"/>
              </w:rPr>
            </w:pPr>
          </w:p>
          <w:p>
            <w:pPr>
              <w:pStyle w:val="10"/>
              <w:spacing w:line="239" w:lineRule="exact"/>
              <w:rPr>
                <w:rFonts w:hint="eastAsia" w:ascii="Times New Roman" w:hAnsi="Times New Roman" w:eastAsia="黑体" w:cs="Times New Roman"/>
                <w:b w:val="0"/>
                <w:bCs w:val="0"/>
                <w:sz w:val="21"/>
                <w:lang w:val="en-US" w:eastAsia="zh-CN"/>
              </w:rPr>
            </w:pPr>
            <w:r>
              <w:rPr>
                <w:rFonts w:hint="eastAsia" w:ascii="Times New Roman" w:hAnsi="Times New Roman" w:eastAsia="黑体" w:cs="Times New Roman"/>
                <w:b w:val="0"/>
                <w:bCs w:val="0"/>
                <w:sz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421" w:type="dxa"/>
            <w:vMerge w:val="continue"/>
            <w:tcBorders>
              <w:top w:val="nil"/>
            </w:tcBorders>
            <w:vAlign w:val="top"/>
          </w:tcPr>
          <w:p>
            <w:pPr>
              <w:rPr>
                <w:rFonts w:hint="default" w:ascii="Times New Roman" w:hAnsi="Times New Roman" w:eastAsia="黑体" w:cs="Times New Roman"/>
                <w:b w:val="0"/>
                <w:bCs w:val="0"/>
                <w:sz w:val="2"/>
                <w:szCs w:val="2"/>
              </w:rPr>
            </w:pPr>
          </w:p>
        </w:tc>
        <w:tc>
          <w:tcPr>
            <w:tcW w:w="636" w:type="dxa"/>
            <w:vAlign w:val="top"/>
          </w:tcPr>
          <w:p>
            <w:pPr>
              <w:pStyle w:val="10"/>
              <w:spacing w:before="132" w:line="232" w:lineRule="auto"/>
              <w:ind w:left="116" w:right="104"/>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一级事项</w:t>
            </w:r>
          </w:p>
        </w:tc>
        <w:tc>
          <w:tcPr>
            <w:tcW w:w="758" w:type="dxa"/>
            <w:vAlign w:val="top"/>
          </w:tcPr>
          <w:p>
            <w:pPr>
              <w:pStyle w:val="10"/>
              <w:spacing w:before="132" w:line="232" w:lineRule="auto"/>
              <w:ind w:left="348" w:right="336"/>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二级事项</w:t>
            </w:r>
          </w:p>
        </w:tc>
        <w:tc>
          <w:tcPr>
            <w:tcW w:w="2293" w:type="dxa"/>
            <w:vMerge w:val="continue"/>
            <w:tcBorders>
              <w:top w:val="nil"/>
            </w:tcBorders>
            <w:vAlign w:val="top"/>
          </w:tcPr>
          <w:p>
            <w:pPr>
              <w:rPr>
                <w:rFonts w:hint="default" w:ascii="Times New Roman" w:hAnsi="Times New Roman" w:eastAsia="黑体" w:cs="Times New Roman"/>
                <w:b w:val="0"/>
                <w:bCs w:val="0"/>
                <w:sz w:val="2"/>
                <w:szCs w:val="2"/>
              </w:rPr>
            </w:pPr>
          </w:p>
        </w:tc>
        <w:tc>
          <w:tcPr>
            <w:tcW w:w="1997" w:type="dxa"/>
            <w:vMerge w:val="continue"/>
            <w:tcBorders>
              <w:top w:val="nil"/>
            </w:tcBorders>
            <w:vAlign w:val="top"/>
          </w:tcPr>
          <w:p>
            <w:pPr>
              <w:rPr>
                <w:rFonts w:hint="default" w:ascii="Times New Roman" w:hAnsi="Times New Roman" w:eastAsia="黑体" w:cs="Times New Roman"/>
                <w:b w:val="0"/>
                <w:bCs w:val="0"/>
                <w:sz w:val="2"/>
                <w:szCs w:val="2"/>
              </w:rPr>
            </w:pPr>
          </w:p>
        </w:tc>
        <w:tc>
          <w:tcPr>
            <w:tcW w:w="1262" w:type="dxa"/>
            <w:vMerge w:val="continue"/>
            <w:tcBorders>
              <w:top w:val="nil"/>
            </w:tcBorders>
            <w:vAlign w:val="top"/>
          </w:tcPr>
          <w:p>
            <w:pPr>
              <w:rPr>
                <w:rFonts w:hint="default" w:ascii="Times New Roman" w:hAnsi="Times New Roman" w:eastAsia="黑体" w:cs="Times New Roman"/>
                <w:b w:val="0"/>
                <w:bCs w:val="0"/>
                <w:sz w:val="2"/>
                <w:szCs w:val="2"/>
              </w:rPr>
            </w:pPr>
          </w:p>
        </w:tc>
        <w:tc>
          <w:tcPr>
            <w:tcW w:w="1169" w:type="dxa"/>
            <w:vMerge w:val="continue"/>
            <w:tcBorders>
              <w:top w:val="nil"/>
            </w:tcBorders>
            <w:vAlign w:val="top"/>
          </w:tcPr>
          <w:p>
            <w:pPr>
              <w:rPr>
                <w:rFonts w:hint="default" w:ascii="Times New Roman" w:hAnsi="Times New Roman" w:eastAsia="黑体" w:cs="Times New Roman"/>
                <w:b w:val="0"/>
                <w:bCs w:val="0"/>
                <w:sz w:val="2"/>
                <w:szCs w:val="2"/>
              </w:rPr>
            </w:pPr>
          </w:p>
        </w:tc>
        <w:tc>
          <w:tcPr>
            <w:tcW w:w="2909" w:type="dxa"/>
            <w:vMerge w:val="continue"/>
            <w:tcBorders>
              <w:top w:val="nil"/>
            </w:tcBorders>
            <w:vAlign w:val="top"/>
          </w:tcPr>
          <w:p>
            <w:pPr>
              <w:rPr>
                <w:rFonts w:hint="default" w:ascii="Times New Roman" w:hAnsi="Times New Roman" w:eastAsia="黑体" w:cs="Times New Roman"/>
                <w:b w:val="0"/>
                <w:bCs w:val="0"/>
                <w:sz w:val="2"/>
                <w:szCs w:val="2"/>
              </w:rPr>
            </w:pPr>
          </w:p>
        </w:tc>
        <w:tc>
          <w:tcPr>
            <w:tcW w:w="398" w:type="dxa"/>
            <w:vAlign w:val="top"/>
          </w:tcPr>
          <w:p>
            <w:pPr>
              <w:pStyle w:val="10"/>
              <w:spacing w:before="2" w:line="232" w:lineRule="auto"/>
              <w:ind w:left="106" w:right="81"/>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全社</w:t>
            </w:r>
          </w:p>
          <w:p>
            <w:pPr>
              <w:pStyle w:val="10"/>
              <w:spacing w:line="235" w:lineRule="exact"/>
              <w:ind w:left="106"/>
              <w:rPr>
                <w:rFonts w:hint="default" w:ascii="Times New Roman" w:hAnsi="Times New Roman" w:eastAsia="黑体" w:cs="Times New Roman"/>
                <w:b w:val="0"/>
                <w:bCs w:val="0"/>
                <w:sz w:val="21"/>
              </w:rPr>
            </w:pPr>
            <w:r>
              <w:rPr>
                <w:rFonts w:hint="default" w:ascii="Times New Roman" w:hAnsi="Times New Roman" w:eastAsia="黑体" w:cs="Times New Roman"/>
                <w:b w:val="0"/>
                <w:bCs w:val="0"/>
                <w:w w:val="99"/>
                <w:sz w:val="21"/>
              </w:rPr>
              <w:t>会</w:t>
            </w:r>
          </w:p>
        </w:tc>
        <w:tc>
          <w:tcPr>
            <w:tcW w:w="691" w:type="dxa"/>
            <w:vAlign w:val="top"/>
          </w:tcPr>
          <w:p>
            <w:pPr>
              <w:pStyle w:val="10"/>
              <w:spacing w:before="132" w:line="232" w:lineRule="auto"/>
              <w:ind w:left="143" w:right="132"/>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特定群体</w:t>
            </w:r>
          </w:p>
        </w:tc>
        <w:tc>
          <w:tcPr>
            <w:tcW w:w="414" w:type="dxa"/>
            <w:vAlign w:val="top"/>
          </w:tcPr>
          <w:p>
            <w:pPr>
              <w:pStyle w:val="10"/>
              <w:spacing w:before="132" w:line="232" w:lineRule="auto"/>
              <w:ind w:left="106" w:right="97"/>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主动</w:t>
            </w:r>
          </w:p>
        </w:tc>
        <w:tc>
          <w:tcPr>
            <w:tcW w:w="414" w:type="dxa"/>
            <w:vAlign w:val="top"/>
          </w:tcPr>
          <w:p>
            <w:pPr>
              <w:pStyle w:val="10"/>
              <w:spacing w:before="2" w:line="232" w:lineRule="auto"/>
              <w:ind w:left="106" w:right="97"/>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依申</w:t>
            </w:r>
          </w:p>
          <w:p>
            <w:pPr>
              <w:pStyle w:val="10"/>
              <w:spacing w:line="235" w:lineRule="exact"/>
              <w:ind w:left="106"/>
              <w:rPr>
                <w:rFonts w:hint="default" w:ascii="Times New Roman" w:hAnsi="Times New Roman" w:eastAsia="黑体" w:cs="Times New Roman"/>
                <w:b w:val="0"/>
                <w:bCs w:val="0"/>
                <w:sz w:val="21"/>
              </w:rPr>
            </w:pPr>
            <w:r>
              <w:rPr>
                <w:rFonts w:hint="default" w:ascii="Times New Roman" w:hAnsi="Times New Roman" w:eastAsia="黑体" w:cs="Times New Roman"/>
                <w:b w:val="0"/>
                <w:bCs w:val="0"/>
                <w:w w:val="99"/>
                <w:sz w:val="21"/>
              </w:rPr>
              <w:t>请</w:t>
            </w:r>
          </w:p>
        </w:tc>
        <w:tc>
          <w:tcPr>
            <w:tcW w:w="415" w:type="dxa"/>
            <w:vAlign w:val="top"/>
          </w:tcPr>
          <w:p>
            <w:pPr>
              <w:pStyle w:val="10"/>
              <w:spacing w:before="132" w:line="232" w:lineRule="auto"/>
              <w:ind w:left="106" w:right="98"/>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县级</w:t>
            </w:r>
          </w:p>
        </w:tc>
        <w:tc>
          <w:tcPr>
            <w:tcW w:w="552" w:type="dxa"/>
            <w:vAlign w:val="top"/>
          </w:tcPr>
          <w:p>
            <w:pPr>
              <w:pStyle w:val="10"/>
              <w:spacing w:before="132" w:line="232" w:lineRule="auto"/>
              <w:ind w:left="177" w:right="168"/>
              <w:rPr>
                <w:rFonts w:hint="default" w:ascii="Times New Roman" w:hAnsi="Times New Roman" w:eastAsia="黑体" w:cs="Times New Roman"/>
                <w:b w:val="0"/>
                <w:bCs w:val="0"/>
                <w:sz w:val="21"/>
              </w:rPr>
            </w:pPr>
            <w:r>
              <w:rPr>
                <w:rFonts w:hint="default" w:ascii="Times New Roman" w:hAnsi="Times New Roman" w:eastAsia="黑体" w:cs="Times New Roman"/>
                <w:b w:val="0"/>
                <w:bCs w:val="0"/>
                <w:sz w:val="21"/>
              </w:rPr>
              <w:t>乡级</w:t>
            </w:r>
          </w:p>
        </w:tc>
        <w:tc>
          <w:tcPr>
            <w:tcW w:w="546" w:type="dxa"/>
            <w:vMerge w:val="continue"/>
            <w:vAlign w:val="top"/>
          </w:tcPr>
          <w:p>
            <w:pPr>
              <w:pStyle w:val="10"/>
              <w:spacing w:before="132" w:line="232" w:lineRule="auto"/>
              <w:ind w:left="177" w:right="168"/>
              <w:rPr>
                <w:rFonts w:hint="default" w:ascii="Times New Roman" w:hAnsi="Times New Roman" w:eastAsia="黑体" w:cs="Times New Roman"/>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1" w:hRule="atLeast"/>
        </w:trPr>
        <w:tc>
          <w:tcPr>
            <w:tcW w:w="421" w:type="dxa"/>
            <w:vAlign w:val="top"/>
          </w:tcPr>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1</w:t>
            </w:r>
          </w:p>
        </w:tc>
        <w:tc>
          <w:tcPr>
            <w:tcW w:w="636" w:type="dxa"/>
            <w:vAlign w:val="top"/>
          </w:tcPr>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机构信息</w:t>
            </w:r>
          </w:p>
        </w:tc>
        <w:tc>
          <w:tcPr>
            <w:tcW w:w="758" w:type="dxa"/>
            <w:vAlign w:val="top"/>
          </w:tcPr>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自然资源主管部门及派出机构、公共服务机构信息</w:t>
            </w:r>
          </w:p>
        </w:tc>
        <w:tc>
          <w:tcPr>
            <w:tcW w:w="2293" w:type="dxa"/>
            <w:vAlign w:val="top"/>
          </w:tcPr>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机构名称、机构职能、内设机构、办公地址、办公时间、办公电话、负责人姓名、权责清单</w:t>
            </w:r>
          </w:p>
        </w:tc>
        <w:tc>
          <w:tcPr>
            <w:tcW w:w="1997" w:type="dxa"/>
            <w:vAlign w:val="top"/>
          </w:tcPr>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《关于推行地方各级政府工作部门权力清单制度的指导意见》（中办发〔2015〕21 号）</w:t>
            </w:r>
          </w:p>
        </w:tc>
        <w:tc>
          <w:tcPr>
            <w:tcW w:w="1262" w:type="dxa"/>
            <w:vAlign w:val="top"/>
          </w:tcPr>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信息形成或者 变更之日起20 个工作日内</w:t>
            </w:r>
          </w:p>
        </w:tc>
        <w:tc>
          <w:tcPr>
            <w:tcW w:w="1169" w:type="dxa"/>
            <w:vAlign w:val="top"/>
          </w:tcPr>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lang w:eastAsia="zh-CN"/>
              </w:rPr>
            </w:pPr>
            <w:r>
              <w:rPr>
                <w:rFonts w:hint="default" w:ascii="Times New Roman" w:hAnsi="Times New Roman" w:cs="Times New Roman"/>
                <w:sz w:val="18"/>
                <w:lang w:eastAsia="zh-CN"/>
              </w:rPr>
              <w:t>自然资源主管部门</w:t>
            </w:r>
          </w:p>
        </w:tc>
        <w:tc>
          <w:tcPr>
            <w:tcW w:w="2909" w:type="dxa"/>
            <w:vAlign w:val="top"/>
          </w:tcPr>
          <w:p>
            <w:pPr>
              <w:pStyle w:val="10"/>
              <w:spacing w:before="24"/>
              <w:ind w:left="106"/>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 xml:space="preserve">□精准推送 □其他 </w:t>
            </w:r>
            <w:r>
              <w:rPr>
                <w:rFonts w:hint="default" w:ascii="Times New Roman" w:hAnsi="Times New Roman" w:cs="Times New Roman"/>
                <w:sz w:val="18"/>
              </w:rPr>
              <w:tab/>
            </w:r>
          </w:p>
        </w:tc>
        <w:tc>
          <w:tcPr>
            <w:tcW w:w="398" w:type="dxa"/>
            <w:vAlign w:val="top"/>
          </w:tcPr>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w:t>
            </w:r>
          </w:p>
        </w:tc>
        <w:tc>
          <w:tcPr>
            <w:tcW w:w="691" w:type="dxa"/>
            <w:vAlign w:val="top"/>
          </w:tcPr>
          <w:p>
            <w:pPr>
              <w:pStyle w:val="10"/>
              <w:spacing w:before="24"/>
              <w:ind w:left="106"/>
              <w:rPr>
                <w:rFonts w:hint="default" w:ascii="Times New Roman" w:hAnsi="Times New Roman" w:cs="Times New Roman"/>
                <w:sz w:val="18"/>
              </w:rPr>
            </w:pPr>
          </w:p>
        </w:tc>
        <w:tc>
          <w:tcPr>
            <w:tcW w:w="414" w:type="dxa"/>
            <w:vAlign w:val="top"/>
          </w:tcPr>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w:t>
            </w:r>
          </w:p>
        </w:tc>
        <w:tc>
          <w:tcPr>
            <w:tcW w:w="414" w:type="dxa"/>
            <w:vAlign w:val="top"/>
          </w:tcPr>
          <w:p>
            <w:pPr>
              <w:pStyle w:val="10"/>
              <w:spacing w:before="24"/>
              <w:ind w:left="106"/>
              <w:rPr>
                <w:rFonts w:hint="default" w:ascii="Times New Roman" w:hAnsi="Times New Roman" w:cs="Times New Roman"/>
                <w:sz w:val="18"/>
              </w:rPr>
            </w:pPr>
          </w:p>
        </w:tc>
        <w:tc>
          <w:tcPr>
            <w:tcW w:w="415" w:type="dxa"/>
            <w:vAlign w:val="top"/>
          </w:tcPr>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w:t>
            </w:r>
          </w:p>
        </w:tc>
        <w:tc>
          <w:tcPr>
            <w:tcW w:w="552" w:type="dxa"/>
            <w:vAlign w:val="top"/>
          </w:tcPr>
          <w:p>
            <w:pPr>
              <w:pStyle w:val="10"/>
              <w:spacing w:before="24"/>
              <w:ind w:left="106"/>
              <w:rPr>
                <w:rFonts w:hint="default" w:ascii="Times New Roman" w:hAnsi="Times New Roman" w:cs="Times New Roman"/>
                <w:sz w:val="18"/>
              </w:rPr>
            </w:pPr>
          </w:p>
        </w:tc>
        <w:tc>
          <w:tcPr>
            <w:tcW w:w="546" w:type="dxa"/>
            <w:vAlign w:val="top"/>
          </w:tcPr>
          <w:p>
            <w:pPr>
              <w:pStyle w:val="10"/>
              <w:spacing w:before="24"/>
              <w:ind w:left="106"/>
              <w:rPr>
                <w:rFonts w:hint="default" w:ascii="Times New Roman" w:hAnsi="Times New Roman" w:cs="Times New Roman"/>
                <w:sz w:val="18"/>
              </w:rPr>
            </w:pPr>
            <w:r>
              <w:rPr>
                <w:rFonts w:hint="eastAsia" w:ascii="Times New Roman" w:hAnsi="Times New Roman" w:cs="Times New Roman"/>
                <w:sz w:val="18"/>
                <w:lang w:val="en-US" w:eastAsia="zh-CN"/>
              </w:rPr>
              <w:t>https://www.hubin.gov.cn/list-229-1.html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1"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8"/>
              <w:rPr>
                <w:rFonts w:hint="default" w:ascii="Times New Roman" w:hAnsi="Times New Roman" w:cs="Times New Roman"/>
                <w:sz w:val="9"/>
              </w:rPr>
            </w:pPr>
          </w:p>
          <w:p>
            <w:pPr>
              <w:pStyle w:val="10"/>
              <w:ind w:left="10"/>
              <w:jc w:val="center"/>
              <w:rPr>
                <w:rFonts w:hint="default" w:ascii="Times New Roman" w:hAnsi="Times New Roman" w:cs="Times New Roman"/>
                <w:sz w:val="18"/>
              </w:rPr>
            </w:pPr>
          </w:p>
          <w:p>
            <w:pPr>
              <w:pStyle w:val="10"/>
              <w:ind w:left="10"/>
              <w:jc w:val="center"/>
              <w:rPr>
                <w:rFonts w:hint="default" w:ascii="Times New Roman" w:hAnsi="Times New Roman" w:cs="Times New Roman"/>
                <w:sz w:val="18"/>
              </w:rPr>
            </w:pPr>
            <w:r>
              <w:rPr>
                <w:rFonts w:hint="default" w:ascii="Times New Roman" w:hAnsi="Times New Roman" w:cs="Times New Roman"/>
                <w:sz w:val="18"/>
              </w:rPr>
              <w:t>2</w:t>
            </w:r>
          </w:p>
        </w:tc>
        <w:tc>
          <w:tcPr>
            <w:tcW w:w="636" w:type="dxa"/>
            <w:vAlign w:val="top"/>
          </w:tcPr>
          <w:p>
            <w:pPr>
              <w:pStyle w:val="10"/>
              <w:rPr>
                <w:rFonts w:hint="default" w:ascii="Times New Roman" w:hAnsi="Times New Roman" w:cs="Times New Roman"/>
                <w:sz w:val="18"/>
              </w:rPr>
            </w:pPr>
          </w:p>
          <w:p>
            <w:pPr>
              <w:pStyle w:val="10"/>
              <w:spacing w:line="264" w:lineRule="auto"/>
              <w:ind w:right="136"/>
              <w:rPr>
                <w:rFonts w:hint="default" w:ascii="Times New Roman" w:hAnsi="Times New Roman" w:cs="Times New Roman"/>
                <w:sz w:val="18"/>
              </w:rPr>
            </w:pPr>
          </w:p>
          <w:p>
            <w:pPr>
              <w:pStyle w:val="10"/>
              <w:spacing w:line="264" w:lineRule="auto"/>
              <w:ind w:left="144" w:right="136"/>
              <w:rPr>
                <w:rFonts w:hint="default" w:ascii="Times New Roman" w:hAnsi="Times New Roman" w:cs="Times New Roman"/>
                <w:sz w:val="18"/>
              </w:rPr>
            </w:pPr>
            <w:r>
              <w:rPr>
                <w:rFonts w:hint="default" w:ascii="Times New Roman" w:hAnsi="Times New Roman" w:cs="Times New Roman"/>
                <w:sz w:val="18"/>
              </w:rPr>
              <w:t>公共服务</w:t>
            </w:r>
          </w:p>
        </w:tc>
        <w:tc>
          <w:tcPr>
            <w:tcW w:w="758"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8"/>
              <w:rPr>
                <w:rFonts w:hint="default" w:ascii="Times New Roman" w:hAnsi="Times New Roman" w:cs="Times New Roman"/>
                <w:sz w:val="9"/>
              </w:rPr>
            </w:pPr>
          </w:p>
          <w:p>
            <w:pPr>
              <w:pStyle w:val="10"/>
              <w:ind w:left="197"/>
              <w:rPr>
                <w:rFonts w:hint="default" w:ascii="Times New Roman" w:hAnsi="Times New Roman" w:cs="Times New Roman"/>
                <w:sz w:val="18"/>
              </w:rPr>
            </w:pPr>
          </w:p>
          <w:p>
            <w:pPr>
              <w:pStyle w:val="10"/>
              <w:ind w:left="197"/>
              <w:rPr>
                <w:rFonts w:hint="default" w:ascii="Times New Roman" w:hAnsi="Times New Roman" w:cs="Times New Roman"/>
                <w:sz w:val="18"/>
              </w:rPr>
            </w:pPr>
            <w:r>
              <w:rPr>
                <w:rFonts w:hint="default" w:ascii="Times New Roman" w:hAnsi="Times New Roman" w:cs="Times New Roman"/>
                <w:sz w:val="18"/>
              </w:rPr>
              <w:t>政策文件</w:t>
            </w:r>
          </w:p>
        </w:tc>
        <w:tc>
          <w:tcPr>
            <w:tcW w:w="2293" w:type="dxa"/>
            <w:vAlign w:val="top"/>
          </w:tcPr>
          <w:p>
            <w:pPr>
              <w:pStyle w:val="10"/>
              <w:spacing w:before="7"/>
              <w:rPr>
                <w:rFonts w:hint="default" w:ascii="Times New Roman" w:hAnsi="Times New Roman" w:cs="Times New Roman"/>
                <w:sz w:val="23"/>
              </w:rPr>
            </w:pPr>
          </w:p>
          <w:p>
            <w:pPr>
              <w:pStyle w:val="10"/>
              <w:spacing w:line="266" w:lineRule="auto"/>
              <w:ind w:left="106" w:right="97"/>
              <w:jc w:val="both"/>
              <w:rPr>
                <w:rFonts w:hint="default" w:ascii="Times New Roman" w:hAnsi="Times New Roman" w:cs="Times New Roman"/>
                <w:sz w:val="18"/>
              </w:rPr>
            </w:pPr>
          </w:p>
          <w:p>
            <w:pPr>
              <w:pStyle w:val="10"/>
              <w:spacing w:line="266" w:lineRule="auto"/>
              <w:ind w:left="106" w:right="97"/>
              <w:jc w:val="both"/>
              <w:rPr>
                <w:rFonts w:hint="default" w:ascii="Times New Roman" w:hAnsi="Times New Roman" w:cs="Times New Roman"/>
                <w:sz w:val="18"/>
              </w:rPr>
            </w:pPr>
            <w:r>
              <w:rPr>
                <w:rFonts w:hint="default" w:ascii="Times New Roman" w:hAnsi="Times New Roman" w:cs="Times New Roman"/>
                <w:sz w:val="18"/>
              </w:rPr>
              <w:t>本级政府及自然资源主管部门出台的自然资源政策文件及相关解读</w:t>
            </w:r>
          </w:p>
        </w:tc>
        <w:tc>
          <w:tcPr>
            <w:tcW w:w="1997" w:type="dxa"/>
            <w:tcBorders>
              <w:bottom w:val="single" w:color="auto" w:sz="4" w:space="0"/>
            </w:tcBorders>
            <w:vAlign w:val="top"/>
          </w:tcPr>
          <w:p>
            <w:pPr>
              <w:pStyle w:val="10"/>
              <w:spacing w:before="7"/>
              <w:rPr>
                <w:rFonts w:hint="default" w:ascii="Times New Roman" w:hAnsi="Times New Roman" w:cs="Times New Roman"/>
                <w:sz w:val="23"/>
              </w:rPr>
            </w:pPr>
          </w:p>
          <w:p>
            <w:pPr>
              <w:pStyle w:val="10"/>
              <w:ind w:left="108"/>
              <w:rPr>
                <w:rFonts w:hint="default" w:ascii="Times New Roman" w:hAnsi="Times New Roman" w:cs="Times New Roman"/>
                <w:sz w:val="18"/>
              </w:rPr>
            </w:pPr>
          </w:p>
          <w:p>
            <w:pPr>
              <w:pStyle w:val="10"/>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26" w:line="266" w:lineRule="auto"/>
              <w:ind w:left="108" w:right="94"/>
              <w:jc w:val="both"/>
              <w:rPr>
                <w:rFonts w:hint="default" w:ascii="Times New Roman" w:hAnsi="Times New Roman" w:cs="Times New Roman"/>
                <w:sz w:val="18"/>
              </w:rPr>
            </w:pPr>
            <w:r>
              <w:rPr>
                <w:rFonts w:hint="default" w:ascii="Times New Roman" w:hAnsi="Times New Roman" w:cs="Times New Roman"/>
                <w:sz w:val="18"/>
              </w:rPr>
              <w:t>《自然资源规范性文件管理规定》（自然资源部令第2号）</w:t>
            </w:r>
          </w:p>
        </w:tc>
        <w:tc>
          <w:tcPr>
            <w:tcW w:w="1262" w:type="dxa"/>
            <w:vAlign w:val="top"/>
          </w:tcPr>
          <w:p>
            <w:pPr>
              <w:pStyle w:val="10"/>
              <w:spacing w:before="7"/>
              <w:rPr>
                <w:rFonts w:hint="default" w:ascii="Times New Roman" w:hAnsi="Times New Roman" w:cs="Times New Roman"/>
                <w:sz w:val="23"/>
              </w:rPr>
            </w:pPr>
          </w:p>
          <w:p>
            <w:pPr>
              <w:pStyle w:val="10"/>
              <w:spacing w:line="266" w:lineRule="auto"/>
              <w:ind w:left="108" w:right="94"/>
              <w:jc w:val="both"/>
              <w:rPr>
                <w:rFonts w:hint="default" w:ascii="Times New Roman" w:hAnsi="Times New Roman" w:cs="Times New Roman"/>
                <w:spacing w:val="-15"/>
                <w:sz w:val="18"/>
              </w:rPr>
            </w:pPr>
          </w:p>
          <w:p>
            <w:pPr>
              <w:pStyle w:val="10"/>
              <w:spacing w:line="266"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 成 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169" w:type="dxa"/>
            <w:vAlign w:val="top"/>
          </w:tcPr>
          <w:p>
            <w:pPr>
              <w:pStyle w:val="10"/>
              <w:rPr>
                <w:rFonts w:hint="default" w:ascii="Times New Roman" w:hAnsi="Times New Roman" w:cs="Times New Roman"/>
                <w:sz w:val="18"/>
              </w:rPr>
            </w:pPr>
          </w:p>
          <w:p>
            <w:pPr>
              <w:pStyle w:val="10"/>
              <w:spacing w:before="3"/>
              <w:rPr>
                <w:rFonts w:hint="default" w:ascii="Times New Roman" w:hAnsi="Times New Roman" w:cs="Times New Roman"/>
                <w:sz w:val="20"/>
              </w:rPr>
            </w:pPr>
          </w:p>
          <w:p>
            <w:pPr>
              <w:pStyle w:val="10"/>
              <w:spacing w:line="264" w:lineRule="auto"/>
              <w:ind w:right="137"/>
              <w:jc w:val="center"/>
              <w:rPr>
                <w:rFonts w:hint="default" w:ascii="Times New Roman" w:hAnsi="Times New Roman" w:cs="Times New Roman"/>
                <w:sz w:val="18"/>
                <w:lang w:eastAsia="zh-CN"/>
              </w:rPr>
            </w:pPr>
          </w:p>
          <w:p>
            <w:pPr>
              <w:pStyle w:val="10"/>
              <w:spacing w:line="264"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1"/>
              </w:numPr>
              <w:tabs>
                <w:tab w:val="left" w:pos="288"/>
              </w:tabs>
              <w:spacing w:before="24"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26"/>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1"/>
              </w:numPr>
              <w:tabs>
                <w:tab w:val="left" w:pos="288"/>
              </w:tabs>
              <w:spacing w:before="26"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26"/>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26" w:line="212"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spacing w:before="10"/>
              <w:rPr>
                <w:rFonts w:hint="default" w:ascii="Times New Roman" w:hAnsi="Times New Roman" w:cs="Times New Roman"/>
                <w:sz w:val="22"/>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spacing w:before="10"/>
              <w:rPr>
                <w:rFonts w:hint="default" w:ascii="Times New Roman" w:hAnsi="Times New Roman" w:cs="Times New Roman"/>
                <w:sz w:val="22"/>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spacing w:before="10"/>
              <w:rPr>
                <w:rFonts w:hint="default" w:ascii="Times New Roman" w:hAnsi="Times New Roman" w:cs="Times New Roman"/>
                <w:sz w:val="22"/>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https://www.hubin.gov.cn/content-233-12091-1.html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9"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9"/>
              <w:rPr>
                <w:rFonts w:hint="default" w:ascii="Times New Roman" w:hAnsi="Times New Roman" w:cs="Times New Roman"/>
                <w:sz w:val="9"/>
              </w:rPr>
            </w:pPr>
          </w:p>
          <w:p>
            <w:pPr>
              <w:pStyle w:val="10"/>
              <w:ind w:left="10"/>
              <w:jc w:val="center"/>
              <w:rPr>
                <w:rFonts w:hint="default" w:ascii="Times New Roman" w:hAnsi="Times New Roman" w:cs="Times New Roman"/>
                <w:sz w:val="18"/>
              </w:rPr>
            </w:pPr>
          </w:p>
          <w:p>
            <w:pPr>
              <w:pStyle w:val="10"/>
              <w:ind w:left="10"/>
              <w:jc w:val="center"/>
              <w:rPr>
                <w:rFonts w:hint="default" w:ascii="Times New Roman" w:hAnsi="Times New Roman" w:cs="Times New Roman"/>
                <w:sz w:val="18"/>
              </w:rPr>
            </w:pPr>
            <w:r>
              <w:rPr>
                <w:rFonts w:hint="default" w:ascii="Times New Roman" w:hAnsi="Times New Roman" w:cs="Times New Roman"/>
                <w:sz w:val="18"/>
              </w:rPr>
              <w:t>3</w:t>
            </w:r>
          </w:p>
        </w:tc>
        <w:tc>
          <w:tcPr>
            <w:tcW w:w="636" w:type="dxa"/>
            <w:vAlign w:val="top"/>
          </w:tcPr>
          <w:p>
            <w:pPr>
              <w:pStyle w:val="10"/>
              <w:spacing w:before="3"/>
              <w:rPr>
                <w:rFonts w:hint="default" w:ascii="Times New Roman" w:hAnsi="Times New Roman" w:cs="Times New Roman"/>
                <w:sz w:val="20"/>
              </w:rPr>
            </w:pPr>
          </w:p>
          <w:p>
            <w:pPr>
              <w:pStyle w:val="10"/>
              <w:spacing w:line="264" w:lineRule="auto"/>
              <w:ind w:left="144" w:right="136"/>
              <w:rPr>
                <w:rFonts w:hint="default" w:ascii="Times New Roman" w:hAnsi="Times New Roman" w:cs="Times New Roman"/>
                <w:sz w:val="18"/>
              </w:rPr>
            </w:pPr>
          </w:p>
          <w:p>
            <w:pPr>
              <w:pStyle w:val="10"/>
              <w:spacing w:line="264" w:lineRule="auto"/>
              <w:ind w:left="144" w:right="136"/>
              <w:rPr>
                <w:rFonts w:hint="default" w:ascii="Times New Roman" w:hAnsi="Times New Roman" w:cs="Times New Roman"/>
                <w:sz w:val="18"/>
              </w:rPr>
            </w:pPr>
            <w:r>
              <w:rPr>
                <w:rFonts w:hint="default" w:ascii="Times New Roman" w:hAnsi="Times New Roman" w:cs="Times New Roman"/>
                <w:sz w:val="18"/>
              </w:rPr>
              <w:t>公共服务</w:t>
            </w:r>
          </w:p>
        </w:tc>
        <w:tc>
          <w:tcPr>
            <w:tcW w:w="758" w:type="dxa"/>
            <w:vAlign w:val="top"/>
          </w:tcPr>
          <w:p>
            <w:pPr>
              <w:pStyle w:val="10"/>
              <w:rPr>
                <w:rFonts w:hint="default" w:ascii="Times New Roman" w:hAnsi="Times New Roman" w:cs="Times New Roman"/>
                <w:sz w:val="18"/>
              </w:rPr>
            </w:pPr>
          </w:p>
          <w:p>
            <w:pPr>
              <w:pStyle w:val="10"/>
              <w:spacing w:line="264" w:lineRule="auto"/>
              <w:ind w:right="97"/>
              <w:rPr>
                <w:rFonts w:hint="default" w:ascii="Times New Roman" w:hAnsi="Times New Roman" w:cs="Times New Roman"/>
                <w:sz w:val="18"/>
              </w:rPr>
            </w:pPr>
          </w:p>
          <w:p>
            <w:pPr>
              <w:pStyle w:val="10"/>
              <w:spacing w:line="264" w:lineRule="auto"/>
              <w:ind w:left="108" w:right="97"/>
              <w:rPr>
                <w:rFonts w:hint="default" w:ascii="Times New Roman" w:hAnsi="Times New Roman" w:cs="Times New Roman"/>
                <w:sz w:val="18"/>
              </w:rPr>
            </w:pPr>
            <w:r>
              <w:rPr>
                <w:rFonts w:hint="default" w:ascii="Times New Roman" w:hAnsi="Times New Roman" w:cs="Times New Roman"/>
                <w:sz w:val="18"/>
              </w:rPr>
              <w:t>自然资源领域专项规划</w:t>
            </w:r>
          </w:p>
        </w:tc>
        <w:tc>
          <w:tcPr>
            <w:tcW w:w="2293" w:type="dxa"/>
            <w:tcBorders>
              <w:right w:val="single" w:color="auto" w:sz="4" w:space="0"/>
            </w:tcBorders>
            <w:vAlign w:val="top"/>
          </w:tcPr>
          <w:p>
            <w:pPr>
              <w:pStyle w:val="10"/>
              <w:spacing w:before="8"/>
              <w:rPr>
                <w:rFonts w:hint="default" w:ascii="Times New Roman" w:hAnsi="Times New Roman" w:cs="Times New Roman"/>
                <w:sz w:val="23"/>
              </w:rPr>
            </w:pPr>
          </w:p>
          <w:p>
            <w:pPr>
              <w:pStyle w:val="10"/>
              <w:spacing w:line="266" w:lineRule="auto"/>
              <w:ind w:left="106" w:right="95"/>
              <w:jc w:val="both"/>
              <w:rPr>
                <w:rFonts w:hint="default" w:ascii="Times New Roman" w:hAnsi="Times New Roman" w:cs="Times New Roman"/>
                <w:sz w:val="18"/>
              </w:rPr>
            </w:pPr>
          </w:p>
          <w:p>
            <w:pPr>
              <w:pStyle w:val="10"/>
              <w:spacing w:line="266" w:lineRule="auto"/>
              <w:ind w:left="106" w:right="95"/>
              <w:jc w:val="both"/>
              <w:rPr>
                <w:rFonts w:hint="default" w:ascii="Times New Roman" w:hAnsi="Times New Roman" w:cs="Times New Roman"/>
                <w:sz w:val="18"/>
              </w:rPr>
            </w:pPr>
            <w:r>
              <w:rPr>
                <w:rFonts w:hint="default" w:ascii="Times New Roman" w:hAnsi="Times New Roman" w:cs="Times New Roman"/>
                <w:sz w:val="18"/>
              </w:rPr>
              <w:t>矿产资源、 基础测绘等</w:t>
            </w:r>
            <w:r>
              <w:rPr>
                <w:rFonts w:hint="default" w:ascii="Times New Roman" w:hAnsi="Times New Roman" w:cs="Times New Roman"/>
                <w:sz w:val="18"/>
                <w:lang w:eastAsia="zh-CN"/>
              </w:rPr>
              <w:t>专项</w:t>
            </w:r>
            <w:r>
              <w:rPr>
                <w:rFonts w:hint="default" w:ascii="Times New Roman" w:hAnsi="Times New Roman" w:cs="Times New Roman"/>
                <w:sz w:val="18"/>
              </w:rPr>
              <w:t>规划（涉密信息、法律法规规定不予公开的除外）</w:t>
            </w:r>
          </w:p>
        </w:tc>
        <w:tc>
          <w:tcPr>
            <w:tcW w:w="1997" w:type="dxa"/>
            <w:tcBorders>
              <w:top w:val="single" w:color="auto" w:sz="4" w:space="0"/>
              <w:left w:val="single" w:color="auto" w:sz="4" w:space="0"/>
              <w:bottom w:val="single" w:color="auto" w:sz="4" w:space="0"/>
              <w:right w:val="single" w:color="auto" w:sz="4" w:space="0"/>
            </w:tcBorders>
            <w:vAlign w:val="top"/>
          </w:tcPr>
          <w:p>
            <w:pPr>
              <w:pStyle w:val="10"/>
              <w:rPr>
                <w:rFonts w:hint="default" w:ascii="Times New Roman" w:hAnsi="Times New Roman" w:cs="Times New Roman"/>
                <w:sz w:val="18"/>
              </w:rPr>
            </w:pPr>
          </w:p>
          <w:p>
            <w:pPr>
              <w:pStyle w:val="10"/>
              <w:spacing w:before="13"/>
              <w:rPr>
                <w:rFonts w:hint="default" w:ascii="Times New Roman" w:hAnsi="Times New Roman" w:cs="Times New Roman"/>
                <w:sz w:val="12"/>
              </w:rPr>
            </w:pPr>
          </w:p>
          <w:p>
            <w:pPr>
              <w:pStyle w:val="10"/>
              <w:ind w:left="108"/>
              <w:rPr>
                <w:rFonts w:hint="default" w:ascii="Times New Roman" w:hAnsi="Times New Roman" w:cs="Times New Roman"/>
                <w:sz w:val="18"/>
              </w:rPr>
            </w:pPr>
          </w:p>
          <w:p>
            <w:pPr>
              <w:pStyle w:val="10"/>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26" w:line="266" w:lineRule="auto"/>
              <w:ind w:left="108" w:right="94"/>
              <w:rPr>
                <w:rFonts w:hint="default" w:ascii="Times New Roman" w:hAnsi="Times New Roman" w:cs="Times New Roman"/>
                <w:sz w:val="18"/>
              </w:rPr>
            </w:pPr>
            <w:r>
              <w:rPr>
                <w:rFonts w:hint="default" w:ascii="Times New Roman" w:hAnsi="Times New Roman" w:cs="Times New Roman"/>
                <w:sz w:val="18"/>
              </w:rPr>
              <w:t>《测绘法》《矿产资源规划编制实施办法》</w:t>
            </w:r>
          </w:p>
        </w:tc>
        <w:tc>
          <w:tcPr>
            <w:tcW w:w="1262" w:type="dxa"/>
            <w:tcBorders>
              <w:left w:val="single" w:color="auto" w:sz="4" w:space="0"/>
            </w:tcBorders>
            <w:vAlign w:val="top"/>
          </w:tcPr>
          <w:p>
            <w:pPr>
              <w:pStyle w:val="10"/>
              <w:spacing w:before="8"/>
              <w:rPr>
                <w:rFonts w:hint="default" w:ascii="Times New Roman" w:hAnsi="Times New Roman" w:cs="Times New Roman"/>
                <w:sz w:val="23"/>
              </w:rPr>
            </w:pPr>
          </w:p>
          <w:p>
            <w:pPr>
              <w:pStyle w:val="10"/>
              <w:spacing w:line="266" w:lineRule="auto"/>
              <w:ind w:right="94"/>
              <w:jc w:val="both"/>
              <w:rPr>
                <w:rFonts w:hint="default" w:ascii="Times New Roman" w:hAnsi="Times New Roman" w:cs="Times New Roman"/>
                <w:spacing w:val="-15"/>
                <w:sz w:val="18"/>
              </w:rPr>
            </w:pPr>
          </w:p>
          <w:p>
            <w:pPr>
              <w:pStyle w:val="10"/>
              <w:spacing w:line="266" w:lineRule="auto"/>
              <w:ind w:right="94"/>
              <w:jc w:val="both"/>
              <w:rPr>
                <w:rFonts w:hint="default" w:ascii="Times New Roman" w:hAnsi="Times New Roman" w:cs="Times New Roman"/>
                <w:sz w:val="18"/>
              </w:rPr>
            </w:pPr>
            <w:r>
              <w:rPr>
                <w:rFonts w:hint="default" w:ascii="Times New Roman" w:hAnsi="Times New Roman" w:cs="Times New Roman"/>
                <w:spacing w:val="-15"/>
                <w:sz w:val="18"/>
              </w:rPr>
              <w:t>信息形成或者变更之日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个工作</w:t>
            </w:r>
            <w:r>
              <w:rPr>
                <w:rFonts w:hint="default" w:ascii="Times New Roman" w:hAnsi="Times New Roman" w:cs="Times New Roman"/>
                <w:sz w:val="18"/>
              </w:rPr>
              <w:t>日内</w:t>
            </w:r>
          </w:p>
        </w:tc>
        <w:tc>
          <w:tcPr>
            <w:tcW w:w="1169" w:type="dxa"/>
            <w:vAlign w:val="top"/>
          </w:tcPr>
          <w:p>
            <w:pPr>
              <w:pStyle w:val="10"/>
              <w:rPr>
                <w:rFonts w:hint="default" w:ascii="Times New Roman" w:hAnsi="Times New Roman" w:cs="Times New Roman"/>
                <w:sz w:val="18"/>
              </w:rPr>
            </w:pPr>
          </w:p>
          <w:p>
            <w:pPr>
              <w:pStyle w:val="10"/>
              <w:spacing w:before="3"/>
              <w:rPr>
                <w:rFonts w:hint="default" w:ascii="Times New Roman" w:hAnsi="Times New Roman" w:cs="Times New Roman"/>
                <w:sz w:val="20"/>
              </w:rPr>
            </w:pPr>
          </w:p>
          <w:p>
            <w:pPr>
              <w:pStyle w:val="10"/>
              <w:spacing w:line="264" w:lineRule="auto"/>
              <w:ind w:right="137"/>
              <w:rPr>
                <w:rFonts w:hint="default" w:ascii="Times New Roman" w:hAnsi="Times New Roman" w:cs="Times New Roman"/>
                <w:sz w:val="18"/>
                <w:lang w:eastAsia="zh-CN"/>
              </w:rPr>
            </w:pPr>
          </w:p>
          <w:p>
            <w:pPr>
              <w:pStyle w:val="10"/>
              <w:spacing w:line="264"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2"/>
              </w:numPr>
              <w:tabs>
                <w:tab w:val="left" w:pos="288"/>
              </w:tabs>
              <w:spacing w:before="24"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26"/>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2"/>
              </w:numPr>
              <w:tabs>
                <w:tab w:val="left" w:pos="288"/>
              </w:tabs>
              <w:spacing w:before="26"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26"/>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24"/>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26" w:line="210"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spacing w:before="8"/>
              <w:rPr>
                <w:rFonts w:hint="default" w:ascii="Times New Roman" w:hAnsi="Times New Roman" w:cs="Times New Roman"/>
                <w:sz w:val="22"/>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spacing w:before="10"/>
              <w:rPr>
                <w:rFonts w:hint="default" w:ascii="Times New Roman" w:hAnsi="Times New Roman" w:cs="Times New Roman"/>
                <w:sz w:val="22"/>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spacing w:before="10"/>
              <w:rPr>
                <w:rFonts w:hint="default" w:ascii="Times New Roman" w:hAnsi="Times New Roman" w:cs="Times New Roman"/>
                <w:sz w:val="22"/>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https://www.hubin.gov.cn/content-245-11995-1.html</w:t>
            </w:r>
          </w:p>
        </w:tc>
      </w:tr>
    </w:tbl>
    <w:p>
      <w:pPr>
        <w:pStyle w:val="3"/>
        <w:spacing w:before="57"/>
        <w:ind w:left="3078" w:right="3021"/>
        <w:rPr>
          <w:rFonts w:hint="default" w:ascii="Times New Roman" w:hAnsi="Times New Roman" w:eastAsia="方正小标宋简体" w:cs="Times New Roman"/>
          <w:sz w:val="32"/>
          <w:szCs w:val="32"/>
          <w:lang w:eastAsia="zh-CN"/>
        </w:rPr>
      </w:pPr>
      <w:r>
        <w:rPr>
          <w:rFonts w:hint="eastAsia" w:ascii="Times New Roman" w:hAnsi="Times New Roman" w:eastAsia="方正小标宋简体" w:cs="Times New Roman"/>
          <w:sz w:val="32"/>
          <w:szCs w:val="32"/>
          <w:lang w:val="en-US" w:eastAsia="zh-CN"/>
        </w:rPr>
        <w:t>湖滨区</w:t>
      </w:r>
      <w:r>
        <w:rPr>
          <w:rFonts w:hint="default" w:ascii="Times New Roman" w:hAnsi="Times New Roman" w:eastAsia="方正小标宋简体" w:cs="Times New Roman"/>
          <w:sz w:val="32"/>
          <w:szCs w:val="32"/>
        </w:rPr>
        <w:t>自然资源领域基层政务公开标准目</w:t>
      </w:r>
      <w:r>
        <w:rPr>
          <w:rFonts w:hint="default" w:ascii="Times New Roman" w:hAnsi="Times New Roman" w:eastAsia="方正小标宋简体" w:cs="Times New Roman"/>
          <w:sz w:val="32"/>
          <w:szCs w:val="32"/>
          <w:lang w:eastAsia="zh-CN"/>
        </w:rPr>
        <w:t>录</w:t>
      </w:r>
    </w:p>
    <w:p>
      <w:pPr>
        <w:spacing w:after="0"/>
        <w:rPr>
          <w:rFonts w:hint="default" w:ascii="Times New Roman" w:hAnsi="Times New Roman" w:cs="Times New Roman"/>
          <w:sz w:val="32"/>
          <w:szCs w:val="32"/>
        </w:rPr>
        <w:sectPr>
          <w:footerReference r:id="rId4" w:type="default"/>
          <w:footerReference r:id="rId5" w:type="even"/>
          <w:pgSz w:w="16840" w:h="11910" w:orient="landscape"/>
          <w:pgMar w:top="1100" w:right="980" w:bottom="1660" w:left="920" w:header="0" w:footer="1461" w:gutter="0"/>
          <w:pgNumType w:fmt="decimal"/>
          <w:cols w:space="720" w:num="1"/>
        </w:sectPr>
      </w:pPr>
    </w:p>
    <w:p>
      <w:pPr>
        <w:pStyle w:val="4"/>
        <w:rPr>
          <w:rFonts w:hint="default" w:ascii="Times New Roman" w:hAnsi="Times New Roman" w:cs="Times New Roman"/>
          <w:sz w:val="20"/>
        </w:rPr>
      </w:pPr>
    </w:p>
    <w:p>
      <w:pPr>
        <w:pStyle w:val="4"/>
        <w:rPr>
          <w:rFonts w:hint="default" w:ascii="Times New Roman" w:hAnsi="Times New Roman" w:cs="Times New Roman"/>
          <w:sz w:val="20"/>
        </w:rPr>
      </w:pPr>
    </w:p>
    <w:p>
      <w:pPr>
        <w:pStyle w:val="4"/>
        <w:rPr>
          <w:rFonts w:hint="default" w:ascii="Times New Roman" w:hAnsi="Times New Roman" w:cs="Times New Roman"/>
          <w:sz w:val="20"/>
        </w:rPr>
      </w:pPr>
    </w:p>
    <w:p>
      <w:pPr>
        <w:pStyle w:val="4"/>
        <w:spacing w:before="5"/>
        <w:rPr>
          <w:rFonts w:hint="default" w:ascii="Times New Roman" w:hAnsi="Times New Roman" w:cs="Times New Roman"/>
          <w:sz w:val="16"/>
        </w:rPr>
      </w:pPr>
    </w:p>
    <w:tbl>
      <w:tblPr>
        <w:tblStyle w:val="9"/>
        <w:tblW w:w="1487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636"/>
        <w:gridCol w:w="1089"/>
        <w:gridCol w:w="1962"/>
        <w:gridCol w:w="1997"/>
        <w:gridCol w:w="1262"/>
        <w:gridCol w:w="1169"/>
        <w:gridCol w:w="2909"/>
        <w:gridCol w:w="398"/>
        <w:gridCol w:w="691"/>
        <w:gridCol w:w="414"/>
        <w:gridCol w:w="414"/>
        <w:gridCol w:w="415"/>
        <w:gridCol w:w="552"/>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1" w:hRule="atLeast"/>
        </w:trPr>
        <w:tc>
          <w:tcPr>
            <w:tcW w:w="421"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0"/>
              <w:rPr>
                <w:rFonts w:hint="default" w:ascii="Times New Roman" w:hAnsi="Times New Roman" w:cs="Times New Roman"/>
                <w:sz w:val="22"/>
              </w:rPr>
            </w:pPr>
          </w:p>
          <w:p>
            <w:pPr>
              <w:pStyle w:val="10"/>
              <w:ind w:left="10"/>
              <w:jc w:val="center"/>
              <w:rPr>
                <w:rFonts w:hint="default" w:ascii="Times New Roman" w:hAnsi="Times New Roman" w:cs="Times New Roman"/>
                <w:sz w:val="18"/>
              </w:rPr>
            </w:pPr>
            <w:r>
              <w:rPr>
                <w:rFonts w:hint="default" w:ascii="Times New Roman" w:hAnsi="Times New Roman" w:cs="Times New Roman"/>
                <w:sz w:val="18"/>
              </w:rPr>
              <w:t>4</w:t>
            </w:r>
          </w:p>
        </w:tc>
        <w:tc>
          <w:tcPr>
            <w:tcW w:w="636"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43" w:line="249" w:lineRule="auto"/>
              <w:ind w:left="144" w:right="136"/>
              <w:rPr>
                <w:rFonts w:hint="default" w:ascii="Times New Roman" w:hAnsi="Times New Roman" w:cs="Times New Roman"/>
                <w:sz w:val="18"/>
              </w:rPr>
            </w:pPr>
            <w:r>
              <w:rPr>
                <w:rFonts w:hint="default" w:ascii="Times New Roman" w:hAnsi="Times New Roman" w:cs="Times New Roman"/>
                <w:sz w:val="18"/>
              </w:rPr>
              <w:t>公共服务</w:t>
            </w:r>
          </w:p>
        </w:tc>
        <w:tc>
          <w:tcPr>
            <w:tcW w:w="1089"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43" w:line="249" w:lineRule="auto"/>
              <w:ind w:left="108" w:right="94"/>
              <w:rPr>
                <w:rFonts w:hint="default" w:ascii="Times New Roman" w:hAnsi="Times New Roman" w:cs="Times New Roman"/>
                <w:sz w:val="18"/>
              </w:rPr>
            </w:pPr>
            <w:r>
              <w:rPr>
                <w:rFonts w:hint="default" w:ascii="Times New Roman" w:hAnsi="Times New Roman" w:cs="Times New Roman"/>
                <w:sz w:val="18"/>
              </w:rPr>
              <w:t>重大决策预公开</w:t>
            </w:r>
          </w:p>
        </w:tc>
        <w:tc>
          <w:tcPr>
            <w:tcW w:w="1962"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2"/>
              <w:rPr>
                <w:rFonts w:hint="default" w:ascii="Times New Roman" w:hAnsi="Times New Roman" w:cs="Times New Roman"/>
                <w:sz w:val="17"/>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自然资源领域重大决策事项的意见征集（含意见的采纳情况）等（依法不予公开的决策事项除外）</w:t>
            </w:r>
          </w:p>
        </w:tc>
        <w:tc>
          <w:tcPr>
            <w:tcW w:w="1997"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43" w:line="249" w:lineRule="auto"/>
              <w:ind w:left="108" w:right="94"/>
              <w:rPr>
                <w:rFonts w:hint="default" w:ascii="Times New Roman" w:hAnsi="Times New Roman" w:cs="Times New Roman"/>
                <w:sz w:val="18"/>
              </w:rPr>
            </w:pPr>
            <w:r>
              <w:rPr>
                <w:rFonts w:hint="default" w:ascii="Times New Roman" w:hAnsi="Times New Roman" w:cs="Times New Roman"/>
                <w:sz w:val="18"/>
              </w:rPr>
              <w:t>《重大行政决策程序暂行条例》</w:t>
            </w:r>
          </w:p>
        </w:tc>
        <w:tc>
          <w:tcPr>
            <w:tcW w:w="1262" w:type="dxa"/>
            <w:tcBorders>
              <w:bottom w:val="nil"/>
            </w:tcBorders>
            <w:vAlign w:val="top"/>
          </w:tcPr>
          <w:p>
            <w:pPr>
              <w:pStyle w:val="10"/>
              <w:spacing w:before="2" w:line="240" w:lineRule="atLeast"/>
              <w:ind w:left="108" w:right="94"/>
              <w:jc w:val="both"/>
              <w:rPr>
                <w:rFonts w:hint="default" w:ascii="Times New Roman" w:hAnsi="Times New Roman" w:cs="Times New Roman"/>
                <w:spacing w:val="-15"/>
                <w:sz w:val="18"/>
              </w:rPr>
            </w:pPr>
          </w:p>
          <w:p>
            <w:pPr>
              <w:pStyle w:val="10"/>
              <w:spacing w:before="2" w:line="240" w:lineRule="atLeast"/>
              <w:ind w:left="108" w:right="94"/>
              <w:jc w:val="both"/>
              <w:rPr>
                <w:rFonts w:hint="default" w:ascii="Times New Roman" w:hAnsi="Times New Roman" w:cs="Times New Roman"/>
                <w:sz w:val="18"/>
              </w:rPr>
            </w:pPr>
            <w:r>
              <w:rPr>
                <w:rFonts w:hint="default" w:ascii="Times New Roman" w:hAnsi="Times New Roman" w:cs="Times New Roman"/>
                <w:spacing w:val="-15"/>
                <w:sz w:val="18"/>
              </w:rPr>
              <w:t>向社会公开征 求意见期限一般不少</w:t>
            </w:r>
            <w:r>
              <w:rPr>
                <w:rFonts w:hint="default" w:ascii="Times New Roman" w:hAnsi="Times New Roman" w:cs="Times New Roman"/>
                <w:spacing w:val="-12"/>
                <w:sz w:val="18"/>
              </w:rPr>
              <w:t>于</w:t>
            </w:r>
            <w:r>
              <w:rPr>
                <w:rFonts w:hint="default" w:ascii="Times New Roman" w:hAnsi="Times New Roman" w:cs="Times New Roman"/>
                <w:sz w:val="18"/>
              </w:rPr>
              <w:t>30</w:t>
            </w:r>
            <w:r>
              <w:rPr>
                <w:rFonts w:hint="default" w:ascii="Times New Roman" w:hAnsi="Times New Roman" w:cs="Times New Roman"/>
                <w:spacing w:val="-18"/>
                <w:sz w:val="18"/>
              </w:rPr>
              <w:t xml:space="preserve"> 日； 因</w:t>
            </w:r>
            <w:r>
              <w:rPr>
                <w:rFonts w:hint="default" w:ascii="Times New Roman" w:hAnsi="Times New Roman" w:cs="Times New Roman"/>
                <w:spacing w:val="-15"/>
                <w:sz w:val="18"/>
              </w:rPr>
              <w:t>情况紧急等原 因需要缩</w:t>
            </w:r>
            <w:r>
              <w:rPr>
                <w:rFonts w:hint="default" w:ascii="Times New Roman" w:hAnsi="Times New Roman" w:cs="Times New Roman"/>
                <w:spacing w:val="-4"/>
                <w:sz w:val="18"/>
              </w:rPr>
              <w:t>短期限的，公</w:t>
            </w:r>
            <w:r>
              <w:rPr>
                <w:rFonts w:hint="default" w:ascii="Times New Roman" w:hAnsi="Times New Roman" w:cs="Times New Roman"/>
                <w:spacing w:val="-15"/>
                <w:sz w:val="18"/>
              </w:rPr>
              <w:t>开征求 意见时应当予 以</w:t>
            </w:r>
            <w:r>
              <w:rPr>
                <w:rFonts w:hint="default" w:ascii="Times New Roman" w:hAnsi="Times New Roman" w:cs="Times New Roman"/>
                <w:sz w:val="18"/>
              </w:rPr>
              <w:t>说明</w:t>
            </w:r>
          </w:p>
        </w:tc>
        <w:tc>
          <w:tcPr>
            <w:tcW w:w="1169"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43" w:line="249"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tcBorders>
              <w:bottom w:val="nil"/>
            </w:tcBorders>
            <w:vAlign w:val="top"/>
          </w:tcPr>
          <w:p>
            <w:pPr>
              <w:pStyle w:val="10"/>
              <w:rPr>
                <w:rFonts w:hint="default" w:ascii="Times New Roman" w:hAnsi="Times New Roman" w:cs="Times New Roman"/>
                <w:sz w:val="18"/>
              </w:rPr>
            </w:pPr>
          </w:p>
          <w:p>
            <w:pPr>
              <w:pStyle w:val="10"/>
              <w:spacing w:before="3"/>
              <w:rPr>
                <w:rFonts w:hint="default" w:ascii="Times New Roman" w:hAnsi="Times New Roman" w:cs="Times New Roman"/>
                <w:sz w:val="14"/>
              </w:rPr>
            </w:pPr>
          </w:p>
          <w:p>
            <w:pPr>
              <w:pStyle w:val="10"/>
              <w:numPr>
                <w:ilvl w:val="0"/>
                <w:numId w:val="3"/>
              </w:numPr>
              <w:tabs>
                <w:tab w:val="left" w:pos="288"/>
              </w:tabs>
              <w:spacing w:before="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numPr>
                <w:ilvl w:val="0"/>
                <w:numId w:val="3"/>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3"/>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numPr>
                <w:ilvl w:val="0"/>
                <w:numId w:val="3"/>
              </w:numPr>
              <w:tabs>
                <w:tab w:val="left" w:pos="288"/>
              </w:tabs>
              <w:spacing w:before="1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pacing w:val="-1"/>
                <w:sz w:val="18"/>
              </w:rPr>
              <w:t>□社区</w:t>
            </w:r>
            <w:r>
              <w:rPr>
                <w:rFonts w:hint="default" w:ascii="Times New Roman" w:hAnsi="Times New Roman" w:cs="Times New Roman"/>
                <w:sz w:val="18"/>
              </w:rPr>
              <w:t>/企事业单位/村公示栏</w:t>
            </w:r>
          </w:p>
          <w:p>
            <w:pPr>
              <w:pStyle w:val="10"/>
              <w:tabs>
                <w:tab w:val="left" w:pos="2477"/>
              </w:tabs>
              <w:spacing w:before="10"/>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tcBorders>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6"/>
              <w:rPr>
                <w:rFonts w:hint="default" w:ascii="Times New Roman" w:hAnsi="Times New Roman" w:cs="Times New Roman"/>
                <w:sz w:val="27"/>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Merge w:val="restart"/>
            <w:vAlign w:val="top"/>
          </w:tcPr>
          <w:p>
            <w:pPr>
              <w:pStyle w:val="10"/>
              <w:rPr>
                <w:rFonts w:hint="default" w:ascii="Times New Roman" w:hAnsi="Times New Roman" w:cs="Times New Roman"/>
                <w:sz w:val="18"/>
              </w:rPr>
            </w:pPr>
          </w:p>
        </w:tc>
        <w:tc>
          <w:tcPr>
            <w:tcW w:w="414" w:type="dxa"/>
            <w:tcBorders>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6"/>
              <w:rPr>
                <w:rFonts w:hint="default" w:ascii="Times New Roman" w:hAnsi="Times New Roman" w:cs="Times New Roman"/>
                <w:sz w:val="27"/>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Merge w:val="restart"/>
            <w:vAlign w:val="top"/>
          </w:tcPr>
          <w:p>
            <w:pPr>
              <w:pStyle w:val="10"/>
              <w:rPr>
                <w:rFonts w:hint="default" w:ascii="Times New Roman" w:hAnsi="Times New Roman" w:cs="Times New Roman"/>
                <w:sz w:val="18"/>
              </w:rPr>
            </w:pPr>
          </w:p>
        </w:tc>
        <w:tc>
          <w:tcPr>
            <w:tcW w:w="415" w:type="dxa"/>
            <w:tcBorders>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6"/>
              <w:rPr>
                <w:rFonts w:hint="default" w:ascii="Times New Roman" w:hAnsi="Times New Roman" w:cs="Times New Roman"/>
                <w:sz w:val="27"/>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Merge w:val="restart"/>
            <w:vAlign w:val="top"/>
          </w:tcPr>
          <w:p>
            <w:pPr>
              <w:pStyle w:val="10"/>
              <w:rPr>
                <w:rFonts w:hint="default" w:ascii="Times New Roman" w:hAnsi="Times New Roman" w:cs="Times New Roman"/>
                <w:sz w:val="18"/>
              </w:rPr>
            </w:pPr>
          </w:p>
        </w:tc>
        <w:tc>
          <w:tcPr>
            <w:tcW w:w="546" w:type="dxa"/>
            <w:vMerge w:val="restart"/>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https://www.hubin.gov.cn/content-233-11903-1.html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 w:hRule="atLeast"/>
        </w:trPr>
        <w:tc>
          <w:tcPr>
            <w:tcW w:w="421" w:type="dxa"/>
            <w:tcBorders>
              <w:top w:val="nil"/>
            </w:tcBorders>
            <w:vAlign w:val="top"/>
          </w:tcPr>
          <w:p>
            <w:pPr>
              <w:pStyle w:val="10"/>
              <w:rPr>
                <w:rFonts w:hint="default" w:ascii="Times New Roman" w:hAnsi="Times New Roman" w:cs="Times New Roman"/>
                <w:sz w:val="16"/>
              </w:rPr>
            </w:pPr>
          </w:p>
        </w:tc>
        <w:tc>
          <w:tcPr>
            <w:tcW w:w="636" w:type="dxa"/>
            <w:tcBorders>
              <w:top w:val="nil"/>
            </w:tcBorders>
            <w:vAlign w:val="top"/>
          </w:tcPr>
          <w:p>
            <w:pPr>
              <w:pStyle w:val="10"/>
              <w:rPr>
                <w:rFonts w:hint="default" w:ascii="Times New Roman" w:hAnsi="Times New Roman" w:cs="Times New Roman"/>
                <w:sz w:val="16"/>
              </w:rPr>
            </w:pPr>
          </w:p>
        </w:tc>
        <w:tc>
          <w:tcPr>
            <w:tcW w:w="1089" w:type="dxa"/>
            <w:tcBorders>
              <w:top w:val="nil"/>
            </w:tcBorders>
            <w:vAlign w:val="top"/>
          </w:tcPr>
          <w:p>
            <w:pPr>
              <w:pStyle w:val="10"/>
              <w:rPr>
                <w:rFonts w:hint="default" w:ascii="Times New Roman" w:hAnsi="Times New Roman" w:cs="Times New Roman"/>
                <w:sz w:val="16"/>
              </w:rPr>
            </w:pPr>
          </w:p>
        </w:tc>
        <w:tc>
          <w:tcPr>
            <w:tcW w:w="1962" w:type="dxa"/>
            <w:tcBorders>
              <w:top w:val="nil"/>
            </w:tcBorders>
            <w:vAlign w:val="top"/>
          </w:tcPr>
          <w:p>
            <w:pPr>
              <w:pStyle w:val="10"/>
              <w:rPr>
                <w:rFonts w:hint="default" w:ascii="Times New Roman" w:hAnsi="Times New Roman" w:cs="Times New Roman"/>
                <w:sz w:val="16"/>
              </w:rPr>
            </w:pPr>
          </w:p>
        </w:tc>
        <w:tc>
          <w:tcPr>
            <w:tcW w:w="1997" w:type="dxa"/>
            <w:tcBorders>
              <w:top w:val="nil"/>
            </w:tcBorders>
            <w:vAlign w:val="top"/>
          </w:tcPr>
          <w:p>
            <w:pPr>
              <w:pStyle w:val="10"/>
              <w:rPr>
                <w:rFonts w:hint="default" w:ascii="Times New Roman" w:hAnsi="Times New Roman" w:cs="Times New Roman"/>
                <w:sz w:val="16"/>
              </w:rPr>
            </w:pPr>
          </w:p>
        </w:tc>
        <w:tc>
          <w:tcPr>
            <w:tcW w:w="1262" w:type="dxa"/>
            <w:tcBorders>
              <w:top w:val="nil"/>
            </w:tcBorders>
            <w:vAlign w:val="top"/>
          </w:tcPr>
          <w:p>
            <w:pPr>
              <w:pStyle w:val="10"/>
              <w:spacing w:line="208" w:lineRule="exact"/>
              <w:rPr>
                <w:rFonts w:hint="default" w:ascii="Times New Roman" w:hAnsi="Times New Roman" w:cs="Times New Roman"/>
                <w:sz w:val="18"/>
              </w:rPr>
            </w:pPr>
          </w:p>
        </w:tc>
        <w:tc>
          <w:tcPr>
            <w:tcW w:w="1169" w:type="dxa"/>
            <w:tcBorders>
              <w:top w:val="nil"/>
            </w:tcBorders>
            <w:vAlign w:val="top"/>
          </w:tcPr>
          <w:p>
            <w:pPr>
              <w:pStyle w:val="10"/>
              <w:rPr>
                <w:rFonts w:hint="default" w:ascii="Times New Roman" w:hAnsi="Times New Roman" w:cs="Times New Roman"/>
                <w:sz w:val="16"/>
              </w:rPr>
            </w:pPr>
          </w:p>
        </w:tc>
        <w:tc>
          <w:tcPr>
            <w:tcW w:w="2909" w:type="dxa"/>
            <w:tcBorders>
              <w:top w:val="nil"/>
            </w:tcBorders>
            <w:vAlign w:val="top"/>
          </w:tcPr>
          <w:p>
            <w:pPr>
              <w:pStyle w:val="10"/>
              <w:rPr>
                <w:rFonts w:hint="default" w:ascii="Times New Roman" w:hAnsi="Times New Roman" w:cs="Times New Roman"/>
                <w:sz w:val="16"/>
              </w:rPr>
            </w:pPr>
          </w:p>
        </w:tc>
        <w:tc>
          <w:tcPr>
            <w:tcW w:w="398" w:type="dxa"/>
            <w:tcBorders>
              <w:top w:val="nil"/>
            </w:tcBorders>
            <w:vAlign w:val="top"/>
          </w:tcPr>
          <w:p>
            <w:pPr>
              <w:pStyle w:val="10"/>
              <w:rPr>
                <w:rFonts w:hint="default" w:ascii="Times New Roman" w:hAnsi="Times New Roman" w:cs="Times New Roman"/>
                <w:sz w:val="16"/>
              </w:rPr>
            </w:pPr>
          </w:p>
        </w:tc>
        <w:tc>
          <w:tcPr>
            <w:tcW w:w="691" w:type="dxa"/>
            <w:vMerge w:val="continue"/>
            <w:tcBorders>
              <w:top w:val="nil"/>
            </w:tcBorders>
            <w:vAlign w:val="top"/>
          </w:tcPr>
          <w:p>
            <w:pPr>
              <w:rPr>
                <w:rFonts w:hint="default" w:ascii="Times New Roman" w:hAnsi="Times New Roman" w:cs="Times New Roman"/>
                <w:sz w:val="2"/>
                <w:szCs w:val="2"/>
              </w:rPr>
            </w:pPr>
          </w:p>
        </w:tc>
        <w:tc>
          <w:tcPr>
            <w:tcW w:w="414" w:type="dxa"/>
            <w:tcBorders>
              <w:top w:val="nil"/>
            </w:tcBorders>
            <w:vAlign w:val="top"/>
          </w:tcPr>
          <w:p>
            <w:pPr>
              <w:pStyle w:val="10"/>
              <w:rPr>
                <w:rFonts w:hint="default" w:ascii="Times New Roman" w:hAnsi="Times New Roman" w:cs="Times New Roman"/>
                <w:sz w:val="16"/>
              </w:rPr>
            </w:pPr>
          </w:p>
        </w:tc>
        <w:tc>
          <w:tcPr>
            <w:tcW w:w="414" w:type="dxa"/>
            <w:vMerge w:val="continue"/>
            <w:tcBorders>
              <w:top w:val="nil"/>
            </w:tcBorders>
            <w:vAlign w:val="top"/>
          </w:tcPr>
          <w:p>
            <w:pPr>
              <w:rPr>
                <w:rFonts w:hint="default" w:ascii="Times New Roman" w:hAnsi="Times New Roman" w:cs="Times New Roman"/>
                <w:sz w:val="2"/>
                <w:szCs w:val="2"/>
              </w:rPr>
            </w:pPr>
          </w:p>
        </w:tc>
        <w:tc>
          <w:tcPr>
            <w:tcW w:w="415" w:type="dxa"/>
            <w:tcBorders>
              <w:top w:val="nil"/>
            </w:tcBorders>
            <w:vAlign w:val="top"/>
          </w:tcPr>
          <w:p>
            <w:pPr>
              <w:pStyle w:val="10"/>
              <w:rPr>
                <w:rFonts w:hint="default" w:ascii="Times New Roman" w:hAnsi="Times New Roman" w:cs="Times New Roman"/>
                <w:sz w:val="16"/>
              </w:rPr>
            </w:pPr>
          </w:p>
        </w:tc>
        <w:tc>
          <w:tcPr>
            <w:tcW w:w="552" w:type="dxa"/>
            <w:vMerge w:val="continue"/>
            <w:tcBorders>
              <w:top w:val="nil"/>
            </w:tcBorders>
            <w:vAlign w:val="top"/>
          </w:tcPr>
          <w:p>
            <w:pPr>
              <w:rPr>
                <w:rFonts w:hint="default" w:ascii="Times New Roman" w:hAnsi="Times New Roman" w:cs="Times New Roman"/>
                <w:sz w:val="2"/>
                <w:szCs w:val="2"/>
              </w:rPr>
            </w:pPr>
          </w:p>
        </w:tc>
        <w:tc>
          <w:tcPr>
            <w:tcW w:w="546"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9"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0"/>
              <w:rPr>
                <w:rFonts w:hint="default" w:ascii="Times New Roman" w:hAnsi="Times New Roman" w:cs="Times New Roman"/>
                <w:sz w:val="24"/>
              </w:rPr>
            </w:pPr>
          </w:p>
          <w:p>
            <w:pPr>
              <w:pStyle w:val="10"/>
              <w:ind w:left="10"/>
              <w:jc w:val="center"/>
              <w:rPr>
                <w:rFonts w:hint="default" w:ascii="Times New Roman" w:hAnsi="Times New Roman" w:cs="Times New Roman"/>
                <w:sz w:val="18"/>
              </w:rPr>
            </w:pPr>
            <w:r>
              <w:rPr>
                <w:rFonts w:hint="default" w:ascii="Times New Roman" w:hAnsi="Times New Roman" w:cs="Times New Roman"/>
                <w:sz w:val="18"/>
              </w:rPr>
              <w:t>5</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5"/>
              <w:rPr>
                <w:rFonts w:hint="default" w:ascii="Times New Roman" w:hAnsi="Times New Roman" w:cs="Times New Roman"/>
                <w:sz w:val="14"/>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公共服务</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0"/>
              <w:rPr>
                <w:rFonts w:hint="default" w:ascii="Times New Roman" w:hAnsi="Times New Roman" w:cs="Times New Roman"/>
                <w:sz w:val="24"/>
              </w:rPr>
            </w:pPr>
          </w:p>
          <w:p>
            <w:pPr>
              <w:pStyle w:val="10"/>
              <w:ind w:right="188"/>
              <w:jc w:val="right"/>
              <w:rPr>
                <w:rFonts w:hint="default" w:ascii="Times New Roman" w:hAnsi="Times New Roman" w:cs="Times New Roman"/>
                <w:sz w:val="18"/>
              </w:rPr>
            </w:pPr>
            <w:r>
              <w:rPr>
                <w:rFonts w:hint="default" w:ascii="Times New Roman" w:hAnsi="Times New Roman" w:cs="Times New Roman"/>
                <w:sz w:val="18"/>
              </w:rPr>
              <w:t>回应关切</w:t>
            </w:r>
          </w:p>
        </w:tc>
        <w:tc>
          <w:tcPr>
            <w:tcW w:w="19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2"/>
              <w:rPr>
                <w:rFonts w:hint="default" w:ascii="Times New Roman" w:hAnsi="Times New Roman" w:cs="Times New Roman"/>
                <w:sz w:val="19"/>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对涉及到自然资源领域经济社会热点、群众广泛关注的热点、咨询的相关问题等进行回应</w:t>
            </w:r>
          </w:p>
        </w:tc>
        <w:tc>
          <w:tcPr>
            <w:tcW w:w="1997" w:type="dxa"/>
            <w:vAlign w:val="top"/>
          </w:tcPr>
          <w:p>
            <w:pPr>
              <w:pStyle w:val="10"/>
              <w:spacing w:before="5" w:line="228" w:lineRule="auto"/>
              <w:ind w:left="108" w:right="4"/>
              <w:rPr>
                <w:rFonts w:hint="default" w:ascii="Times New Roman" w:hAnsi="Times New Roman" w:cs="Times New Roman"/>
                <w:sz w:val="18"/>
              </w:rPr>
            </w:pPr>
            <w:r>
              <w:rPr>
                <w:rFonts w:hint="default" w:ascii="Times New Roman" w:hAnsi="Times New Roman" w:cs="Times New Roman"/>
                <w:sz w:val="18"/>
              </w:rPr>
              <w:t>《国务院关于进一步加强政府信息公开回应社会关切提升政府公信力的意见</w:t>
            </w:r>
            <w:r>
              <w:rPr>
                <w:rFonts w:hint="default" w:ascii="Times New Roman" w:hAnsi="Times New Roman" w:cs="Times New Roman"/>
                <w:spacing w:val="-159"/>
                <w:sz w:val="18"/>
              </w:rPr>
              <w:t>》</w:t>
            </w:r>
            <w:r>
              <w:rPr>
                <w:rFonts w:hint="default" w:ascii="Times New Roman" w:hAnsi="Times New Roman" w:cs="Times New Roman"/>
                <w:sz w:val="18"/>
              </w:rPr>
              <w:t>（</w:t>
            </w:r>
            <w:r>
              <w:rPr>
                <w:rFonts w:hint="default" w:ascii="Times New Roman" w:hAnsi="Times New Roman" w:cs="Times New Roman"/>
                <w:spacing w:val="-21"/>
                <w:sz w:val="18"/>
              </w:rPr>
              <w:t>国办发〔</w:t>
            </w:r>
            <w:r>
              <w:rPr>
                <w:rFonts w:hint="default" w:ascii="Times New Roman" w:hAnsi="Times New Roman" w:cs="Times New Roman"/>
                <w:sz w:val="18"/>
              </w:rPr>
              <w:t>2013</w:t>
            </w:r>
            <w:r>
              <w:rPr>
                <w:rFonts w:hint="default" w:ascii="Times New Roman" w:hAnsi="Times New Roman" w:cs="Times New Roman"/>
                <w:spacing w:val="-13"/>
                <w:sz w:val="18"/>
              </w:rPr>
              <w:t>〕</w:t>
            </w:r>
            <w:r>
              <w:rPr>
                <w:rFonts w:hint="default" w:ascii="Times New Roman" w:hAnsi="Times New Roman" w:cs="Times New Roman"/>
                <w:sz w:val="18"/>
              </w:rPr>
              <w:t>100</w:t>
            </w:r>
            <w:r>
              <w:rPr>
                <w:rFonts w:hint="default" w:ascii="Times New Roman" w:hAnsi="Times New Roman" w:cs="Times New Roman"/>
                <w:spacing w:val="-14"/>
                <w:sz w:val="18"/>
              </w:rPr>
              <w:t xml:space="preserve"> 号</w:t>
            </w:r>
            <w:r>
              <w:rPr>
                <w:rFonts w:hint="default" w:ascii="Times New Roman" w:hAnsi="Times New Roman" w:cs="Times New Roman"/>
                <w:spacing w:val="9"/>
                <w:sz w:val="18"/>
              </w:rPr>
              <w:t>）</w:t>
            </w:r>
            <w:r>
              <w:rPr>
                <w:rFonts w:hint="default" w:ascii="Times New Roman" w:hAnsi="Times New Roman" w:cs="Times New Roman"/>
                <w:spacing w:val="7"/>
                <w:sz w:val="18"/>
              </w:rPr>
              <w:t>《国务院办公</w:t>
            </w:r>
            <w:r>
              <w:rPr>
                <w:rFonts w:hint="default" w:ascii="Times New Roman" w:hAnsi="Times New Roman" w:cs="Times New Roman"/>
                <w:sz w:val="18"/>
              </w:rPr>
              <w:t>厅关于在政务公开工作中进一步做好政务舆情回应的通知》</w:t>
            </w:r>
            <w:r>
              <w:rPr>
                <w:rFonts w:hint="default" w:ascii="Times New Roman" w:hAnsi="Times New Roman" w:cs="Times New Roman"/>
                <w:spacing w:val="4"/>
                <w:sz w:val="18"/>
              </w:rPr>
              <w:t>（</w:t>
            </w:r>
            <w:r>
              <w:rPr>
                <w:rFonts w:hint="default" w:ascii="Times New Roman" w:hAnsi="Times New Roman" w:cs="Times New Roman"/>
                <w:spacing w:val="1"/>
                <w:sz w:val="18"/>
              </w:rPr>
              <w:t>国办发</w:t>
            </w:r>
          </w:p>
          <w:p>
            <w:pPr>
              <w:pStyle w:val="10"/>
              <w:spacing w:before="7" w:line="228" w:lineRule="auto"/>
              <w:ind w:left="108" w:right="40"/>
              <w:jc w:val="both"/>
              <w:rPr>
                <w:rFonts w:hint="default" w:ascii="Times New Roman" w:hAnsi="Times New Roman" w:cs="Times New Roman"/>
                <w:sz w:val="18"/>
              </w:rPr>
            </w:pPr>
            <w:r>
              <w:rPr>
                <w:rFonts w:hint="default" w:ascii="Times New Roman" w:hAnsi="Times New Roman" w:cs="Times New Roman"/>
                <w:sz w:val="18"/>
              </w:rPr>
              <w:t>〔2016</w:t>
            </w:r>
            <w:r>
              <w:rPr>
                <w:rFonts w:hint="default" w:ascii="Times New Roman" w:hAnsi="Times New Roman" w:cs="Times New Roman"/>
                <w:spacing w:val="-5"/>
                <w:sz w:val="18"/>
              </w:rPr>
              <w:t>〕</w:t>
            </w:r>
            <w:r>
              <w:rPr>
                <w:rFonts w:hint="default" w:ascii="Times New Roman" w:hAnsi="Times New Roman" w:cs="Times New Roman"/>
                <w:sz w:val="18"/>
              </w:rPr>
              <w:t>61</w:t>
            </w:r>
            <w:r>
              <w:rPr>
                <w:rFonts w:hint="default" w:ascii="Times New Roman" w:hAnsi="Times New Roman" w:cs="Times New Roman"/>
                <w:spacing w:val="-24"/>
                <w:sz w:val="18"/>
              </w:rPr>
              <w:t xml:space="preserve"> 号</w:t>
            </w:r>
            <w:r>
              <w:rPr>
                <w:rFonts w:hint="default" w:ascii="Times New Roman" w:hAnsi="Times New Roman" w:cs="Times New Roman"/>
                <w:spacing w:val="-8"/>
                <w:sz w:val="18"/>
              </w:rPr>
              <w:t>）</w:t>
            </w:r>
            <w:r>
              <w:rPr>
                <w:rFonts w:hint="default" w:ascii="Times New Roman" w:hAnsi="Times New Roman" w:cs="Times New Roman"/>
                <w:sz w:val="18"/>
              </w:rPr>
              <w:t>《国务</w:t>
            </w:r>
            <w:r>
              <w:rPr>
                <w:rFonts w:hint="default" w:ascii="Times New Roman" w:hAnsi="Times New Roman" w:cs="Times New Roman"/>
                <w:spacing w:val="9"/>
                <w:sz w:val="18"/>
              </w:rPr>
              <w:t>院办公厅印发&lt;关于全</w:t>
            </w:r>
            <w:r>
              <w:rPr>
                <w:rFonts w:hint="default" w:ascii="Times New Roman" w:hAnsi="Times New Roman" w:cs="Times New Roman"/>
                <w:sz w:val="18"/>
              </w:rPr>
              <w:t>面推进政务公开工作的</w:t>
            </w:r>
            <w:r>
              <w:rPr>
                <w:rFonts w:hint="default" w:ascii="Times New Roman" w:hAnsi="Times New Roman" w:cs="Times New Roman"/>
                <w:spacing w:val="-3"/>
                <w:sz w:val="18"/>
              </w:rPr>
              <w:t>意见&gt;实施细则的通知》</w:t>
            </w:r>
          </w:p>
          <w:p>
            <w:pPr>
              <w:pStyle w:val="10"/>
              <w:spacing w:line="199" w:lineRule="exact"/>
              <w:ind w:left="108"/>
              <w:jc w:val="both"/>
              <w:rPr>
                <w:rFonts w:hint="default" w:ascii="Times New Roman" w:hAnsi="Times New Roman" w:cs="Times New Roman"/>
                <w:sz w:val="18"/>
              </w:rPr>
            </w:pPr>
            <w:r>
              <w:rPr>
                <w:rFonts w:hint="default" w:ascii="Times New Roman" w:hAnsi="Times New Roman" w:cs="Times New Roman"/>
                <w:sz w:val="18"/>
              </w:rPr>
              <w:t>（</w:t>
            </w:r>
            <w:r>
              <w:rPr>
                <w:rFonts w:hint="default" w:ascii="Times New Roman" w:hAnsi="Times New Roman" w:cs="Times New Roman"/>
                <w:spacing w:val="-14"/>
                <w:sz w:val="18"/>
              </w:rPr>
              <w:t>国办发〔</w:t>
            </w:r>
            <w:r>
              <w:rPr>
                <w:rFonts w:hint="default" w:ascii="Times New Roman" w:hAnsi="Times New Roman" w:cs="Times New Roman"/>
                <w:sz w:val="18"/>
              </w:rPr>
              <w:t>2016</w:t>
            </w:r>
            <w:r>
              <w:rPr>
                <w:rFonts w:hint="default" w:ascii="Times New Roman" w:hAnsi="Times New Roman" w:cs="Times New Roman"/>
                <w:spacing w:val="-51"/>
                <w:sz w:val="18"/>
              </w:rPr>
              <w:t>〕</w:t>
            </w:r>
            <w:r>
              <w:rPr>
                <w:rFonts w:hint="default" w:ascii="Times New Roman" w:hAnsi="Times New Roman" w:cs="Times New Roman"/>
                <w:sz w:val="18"/>
              </w:rPr>
              <w:t>80</w:t>
            </w:r>
            <w:r>
              <w:rPr>
                <w:rFonts w:hint="default" w:ascii="Times New Roman" w:hAnsi="Times New Roman" w:cs="Times New Roman"/>
                <w:spacing w:val="-25"/>
                <w:sz w:val="18"/>
              </w:rPr>
              <w:t xml:space="preserve"> 号</w:t>
            </w:r>
            <w:r>
              <w:rPr>
                <w:rFonts w:hint="default" w:ascii="Times New Roman" w:hAnsi="Times New Roman" w:cs="Times New Roman"/>
                <w:sz w:val="18"/>
              </w:rPr>
              <w:t>）</w:t>
            </w:r>
          </w:p>
        </w:tc>
        <w:tc>
          <w:tcPr>
            <w:tcW w:w="12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0"/>
              <w:rPr>
                <w:rFonts w:hint="default" w:ascii="Times New Roman" w:hAnsi="Times New Roman" w:cs="Times New Roman"/>
                <w:sz w:val="24"/>
              </w:rPr>
            </w:pPr>
          </w:p>
          <w:p>
            <w:pPr>
              <w:pStyle w:val="10"/>
              <w:ind w:left="108" w:firstLine="180" w:firstLineChars="100"/>
              <w:rPr>
                <w:rFonts w:hint="default" w:ascii="Times New Roman" w:hAnsi="Times New Roman" w:cs="Times New Roman"/>
                <w:sz w:val="18"/>
              </w:rPr>
            </w:pPr>
            <w:r>
              <w:rPr>
                <w:rFonts w:hint="default" w:ascii="Times New Roman" w:hAnsi="Times New Roman" w:cs="Times New Roman"/>
                <w:sz w:val="18"/>
              </w:rPr>
              <w:t>及时回应</w:t>
            </w:r>
          </w:p>
        </w:tc>
        <w:tc>
          <w:tcPr>
            <w:tcW w:w="116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5"/>
              <w:rPr>
                <w:rFonts w:hint="default" w:ascii="Times New Roman" w:hAnsi="Times New Roman" w:cs="Times New Roman"/>
                <w:sz w:val="14"/>
              </w:rPr>
            </w:pPr>
          </w:p>
          <w:p>
            <w:pPr>
              <w:pStyle w:val="10"/>
              <w:spacing w:line="249"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3"/>
              <w:rPr>
                <w:rFonts w:hint="default" w:ascii="Times New Roman" w:hAnsi="Times New Roman" w:cs="Times New Roman"/>
                <w:sz w:val="16"/>
              </w:rPr>
            </w:pPr>
          </w:p>
          <w:p>
            <w:pPr>
              <w:pStyle w:val="10"/>
              <w:numPr>
                <w:ilvl w:val="0"/>
                <w:numId w:val="4"/>
              </w:numPr>
              <w:tabs>
                <w:tab w:val="left" w:pos="288"/>
              </w:tabs>
              <w:spacing w:before="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568"/>
              </w:tabs>
              <w:spacing w:before="10"/>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6"/>
              <w:rPr>
                <w:rFonts w:hint="default" w:ascii="Times New Roman" w:hAnsi="Times New Roman" w:cs="Times New Roman"/>
                <w:sz w:val="25"/>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6"/>
              <w:rPr>
                <w:rFonts w:hint="default" w:ascii="Times New Roman" w:hAnsi="Times New Roman" w:cs="Times New Roman"/>
                <w:sz w:val="25"/>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6"/>
              <w:rPr>
                <w:rFonts w:hint="default" w:ascii="Times New Roman" w:hAnsi="Times New Roman" w:cs="Times New Roman"/>
                <w:sz w:val="25"/>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https://www.hubin.gov.cn/content-233-11902-1.html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421" w:type="dxa"/>
            <w:tcBorders>
              <w:bottom w:val="nil"/>
            </w:tcBorders>
            <w:vAlign w:val="top"/>
          </w:tcPr>
          <w:p>
            <w:pPr>
              <w:pStyle w:val="10"/>
              <w:rPr>
                <w:rFonts w:hint="default" w:ascii="Times New Roman" w:hAnsi="Times New Roman" w:cs="Times New Roman"/>
                <w:sz w:val="18"/>
              </w:rPr>
            </w:pPr>
          </w:p>
        </w:tc>
        <w:tc>
          <w:tcPr>
            <w:tcW w:w="636" w:type="dxa"/>
            <w:tcBorders>
              <w:bottom w:val="nil"/>
            </w:tcBorders>
            <w:vAlign w:val="top"/>
          </w:tcPr>
          <w:p>
            <w:pPr>
              <w:pStyle w:val="10"/>
              <w:rPr>
                <w:rFonts w:hint="default" w:ascii="Times New Roman" w:hAnsi="Times New Roman" w:cs="Times New Roman"/>
                <w:sz w:val="18"/>
              </w:rPr>
            </w:pPr>
          </w:p>
        </w:tc>
        <w:tc>
          <w:tcPr>
            <w:tcW w:w="1089" w:type="dxa"/>
            <w:tcBorders>
              <w:bottom w:val="nil"/>
            </w:tcBorders>
            <w:vAlign w:val="top"/>
          </w:tcPr>
          <w:p>
            <w:pPr>
              <w:pStyle w:val="10"/>
              <w:rPr>
                <w:rFonts w:hint="default" w:ascii="Times New Roman" w:hAnsi="Times New Roman" w:cs="Times New Roman"/>
                <w:sz w:val="18"/>
              </w:rPr>
            </w:pPr>
          </w:p>
        </w:tc>
        <w:tc>
          <w:tcPr>
            <w:tcW w:w="1962" w:type="dxa"/>
            <w:tcBorders>
              <w:bottom w:val="nil"/>
            </w:tcBorders>
            <w:vAlign w:val="top"/>
          </w:tcPr>
          <w:p>
            <w:pPr>
              <w:pStyle w:val="10"/>
              <w:spacing w:before="2" w:line="240" w:lineRule="atLeast"/>
              <w:ind w:left="106" w:right="95"/>
              <w:rPr>
                <w:rFonts w:hint="default" w:ascii="Times New Roman" w:hAnsi="Times New Roman" w:cs="Times New Roman"/>
                <w:sz w:val="18"/>
              </w:rPr>
            </w:pPr>
            <w:r>
              <w:rPr>
                <w:rFonts w:hint="default" w:ascii="Times New Roman" w:hAnsi="Times New Roman" w:cs="Times New Roman"/>
                <w:sz w:val="18"/>
              </w:rPr>
              <w:t>适用范围、项目信息、审批依据、受理机构、</w:t>
            </w:r>
          </w:p>
        </w:tc>
        <w:tc>
          <w:tcPr>
            <w:tcW w:w="1997" w:type="dxa"/>
            <w:tcBorders>
              <w:bottom w:val="nil"/>
            </w:tcBorders>
            <w:vAlign w:val="top"/>
          </w:tcPr>
          <w:p>
            <w:pPr>
              <w:pStyle w:val="10"/>
              <w:rPr>
                <w:rFonts w:hint="default" w:ascii="Times New Roman" w:hAnsi="Times New Roman" w:cs="Times New Roman"/>
                <w:sz w:val="18"/>
              </w:rPr>
            </w:pPr>
          </w:p>
        </w:tc>
        <w:tc>
          <w:tcPr>
            <w:tcW w:w="1262" w:type="dxa"/>
            <w:tcBorders>
              <w:bottom w:val="nil"/>
            </w:tcBorders>
            <w:vAlign w:val="top"/>
          </w:tcPr>
          <w:p>
            <w:pPr>
              <w:pStyle w:val="10"/>
              <w:rPr>
                <w:rFonts w:hint="default" w:ascii="Times New Roman" w:hAnsi="Times New Roman" w:cs="Times New Roman"/>
                <w:sz w:val="18"/>
              </w:rPr>
            </w:pPr>
          </w:p>
        </w:tc>
        <w:tc>
          <w:tcPr>
            <w:tcW w:w="1169" w:type="dxa"/>
            <w:tcBorders>
              <w:bottom w:val="nil"/>
            </w:tcBorders>
            <w:vAlign w:val="top"/>
          </w:tcPr>
          <w:p>
            <w:pPr>
              <w:pStyle w:val="10"/>
              <w:rPr>
                <w:rFonts w:hint="default" w:ascii="Times New Roman" w:hAnsi="Times New Roman" w:cs="Times New Roman"/>
                <w:sz w:val="18"/>
              </w:rPr>
            </w:pPr>
          </w:p>
        </w:tc>
        <w:tc>
          <w:tcPr>
            <w:tcW w:w="2909" w:type="dxa"/>
            <w:tcBorders>
              <w:bottom w:val="nil"/>
            </w:tcBorders>
            <w:vAlign w:val="top"/>
          </w:tcPr>
          <w:p>
            <w:pPr>
              <w:pStyle w:val="10"/>
              <w:rPr>
                <w:rFonts w:hint="default" w:ascii="Times New Roman" w:hAnsi="Times New Roman" w:cs="Times New Roman"/>
                <w:sz w:val="18"/>
              </w:rPr>
            </w:pPr>
          </w:p>
        </w:tc>
        <w:tc>
          <w:tcPr>
            <w:tcW w:w="398" w:type="dxa"/>
            <w:tcBorders>
              <w:bottom w:val="nil"/>
            </w:tcBorders>
            <w:vAlign w:val="top"/>
          </w:tcPr>
          <w:p>
            <w:pPr>
              <w:pStyle w:val="10"/>
              <w:rPr>
                <w:rFonts w:hint="default" w:ascii="Times New Roman" w:hAnsi="Times New Roman" w:cs="Times New Roman"/>
                <w:sz w:val="18"/>
              </w:rPr>
            </w:pPr>
          </w:p>
        </w:tc>
        <w:tc>
          <w:tcPr>
            <w:tcW w:w="691" w:type="dxa"/>
            <w:vMerge w:val="restart"/>
            <w:vAlign w:val="top"/>
          </w:tcPr>
          <w:p>
            <w:pPr>
              <w:pStyle w:val="10"/>
              <w:rPr>
                <w:rFonts w:hint="default" w:ascii="Times New Roman" w:hAnsi="Times New Roman" w:cs="Times New Roman"/>
                <w:sz w:val="18"/>
              </w:rPr>
            </w:pPr>
          </w:p>
        </w:tc>
        <w:tc>
          <w:tcPr>
            <w:tcW w:w="414" w:type="dxa"/>
            <w:tcBorders>
              <w:bottom w:val="nil"/>
            </w:tcBorders>
            <w:vAlign w:val="top"/>
          </w:tcPr>
          <w:p>
            <w:pPr>
              <w:pStyle w:val="10"/>
              <w:rPr>
                <w:rFonts w:hint="default" w:ascii="Times New Roman" w:hAnsi="Times New Roman" w:cs="Times New Roman"/>
                <w:sz w:val="18"/>
              </w:rPr>
            </w:pPr>
          </w:p>
        </w:tc>
        <w:tc>
          <w:tcPr>
            <w:tcW w:w="414" w:type="dxa"/>
            <w:vMerge w:val="restart"/>
            <w:vAlign w:val="top"/>
          </w:tcPr>
          <w:p>
            <w:pPr>
              <w:pStyle w:val="10"/>
              <w:rPr>
                <w:rFonts w:hint="default" w:ascii="Times New Roman" w:hAnsi="Times New Roman" w:cs="Times New Roman"/>
                <w:sz w:val="18"/>
              </w:rPr>
            </w:pPr>
          </w:p>
        </w:tc>
        <w:tc>
          <w:tcPr>
            <w:tcW w:w="415" w:type="dxa"/>
            <w:tcBorders>
              <w:bottom w:val="nil"/>
            </w:tcBorders>
            <w:vAlign w:val="top"/>
          </w:tcPr>
          <w:p>
            <w:pPr>
              <w:pStyle w:val="10"/>
              <w:rPr>
                <w:rFonts w:hint="default" w:ascii="Times New Roman" w:hAnsi="Times New Roman" w:cs="Times New Roman"/>
                <w:sz w:val="18"/>
              </w:rPr>
            </w:pPr>
          </w:p>
        </w:tc>
        <w:tc>
          <w:tcPr>
            <w:tcW w:w="552" w:type="dxa"/>
            <w:vMerge w:val="restart"/>
            <w:vAlign w:val="top"/>
          </w:tcPr>
          <w:p>
            <w:pPr>
              <w:pStyle w:val="10"/>
              <w:rPr>
                <w:rFonts w:hint="default" w:ascii="Times New Roman" w:hAnsi="Times New Roman" w:cs="Times New Roman"/>
                <w:sz w:val="18"/>
              </w:rPr>
            </w:pPr>
          </w:p>
        </w:tc>
        <w:tc>
          <w:tcPr>
            <w:tcW w:w="546" w:type="dxa"/>
            <w:vMerge w:val="restart"/>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网址：https://www.hubin.gov.cn/content-232-11699-1.html</w:t>
            </w:r>
          </w:p>
          <w:p>
            <w:pPr>
              <w:pStyle w:val="10"/>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6" w:hRule="atLeast"/>
        </w:trPr>
        <w:tc>
          <w:tcPr>
            <w:tcW w:w="421" w:type="dxa"/>
            <w:tcBorders>
              <w:top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6"/>
              </w:rPr>
            </w:pPr>
          </w:p>
          <w:p>
            <w:pPr>
              <w:pStyle w:val="10"/>
              <w:ind w:left="10"/>
              <w:jc w:val="center"/>
              <w:rPr>
                <w:rFonts w:hint="default" w:ascii="Times New Roman" w:hAnsi="Times New Roman" w:cs="Times New Roman"/>
                <w:sz w:val="18"/>
              </w:rPr>
            </w:pPr>
            <w:r>
              <w:rPr>
                <w:rFonts w:hint="default" w:ascii="Times New Roman" w:hAnsi="Times New Roman" w:cs="Times New Roman"/>
                <w:sz w:val="18"/>
              </w:rPr>
              <w:t>6</w:t>
            </w:r>
          </w:p>
        </w:tc>
        <w:tc>
          <w:tcPr>
            <w:tcW w:w="636" w:type="dxa"/>
            <w:tcBorders>
              <w:top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6"/>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公共服务</w:t>
            </w:r>
          </w:p>
        </w:tc>
        <w:tc>
          <w:tcPr>
            <w:tcW w:w="1089" w:type="dxa"/>
            <w:tcBorders>
              <w:top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6"/>
              </w:rPr>
            </w:pPr>
          </w:p>
          <w:p>
            <w:pPr>
              <w:pStyle w:val="10"/>
              <w:ind w:right="188"/>
              <w:jc w:val="right"/>
              <w:rPr>
                <w:rFonts w:hint="default" w:ascii="Times New Roman" w:hAnsi="Times New Roman" w:cs="Times New Roman"/>
                <w:sz w:val="18"/>
              </w:rPr>
            </w:pPr>
            <w:r>
              <w:rPr>
                <w:rFonts w:hint="default" w:ascii="Times New Roman" w:hAnsi="Times New Roman" w:cs="Times New Roman"/>
                <w:sz w:val="18"/>
              </w:rPr>
              <w:t>办事指南</w:t>
            </w:r>
          </w:p>
        </w:tc>
        <w:tc>
          <w:tcPr>
            <w:tcW w:w="1962" w:type="dxa"/>
            <w:tcBorders>
              <w:top w:val="nil"/>
            </w:tcBorders>
            <w:vAlign w:val="top"/>
          </w:tcPr>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决定机构、审批数量、申请条件、申请材料、申请接收、办理基本流程、办理方式、办结时限、收费依据及标准、审批结果、结果送达、申请人权利和义务、咨询途径、监督和投诉渠</w:t>
            </w:r>
          </w:p>
          <w:p>
            <w:pPr>
              <w:pStyle w:val="10"/>
              <w:spacing w:line="206" w:lineRule="exact"/>
              <w:ind w:left="106"/>
              <w:rPr>
                <w:rFonts w:hint="default" w:ascii="Times New Roman" w:hAnsi="Times New Roman" w:cs="Times New Roman"/>
                <w:sz w:val="18"/>
              </w:rPr>
            </w:pPr>
            <w:r>
              <w:rPr>
                <w:rFonts w:hint="default" w:ascii="Times New Roman" w:hAnsi="Times New Roman" w:cs="Times New Roman"/>
                <w:sz w:val="18"/>
              </w:rPr>
              <w:t>道、办公地址和时间</w:t>
            </w:r>
          </w:p>
        </w:tc>
        <w:tc>
          <w:tcPr>
            <w:tcW w:w="1997" w:type="dxa"/>
            <w:tcBorders>
              <w:top w:val="nil"/>
            </w:tcBorders>
            <w:vAlign w:val="top"/>
          </w:tcPr>
          <w:p>
            <w:pPr>
              <w:pStyle w:val="10"/>
              <w:spacing w:before="119"/>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10" w:line="249" w:lineRule="auto"/>
              <w:ind w:left="108" w:right="4"/>
              <w:rPr>
                <w:rFonts w:hint="default" w:ascii="Times New Roman" w:hAnsi="Times New Roman" w:cs="Times New Roman"/>
                <w:sz w:val="18"/>
              </w:rPr>
            </w:pPr>
            <w:r>
              <w:rPr>
                <w:rFonts w:hint="default" w:ascii="Times New Roman" w:hAnsi="Times New Roman" w:cs="Times New Roman"/>
                <w:sz w:val="18"/>
              </w:rPr>
              <w:t>《国务院办公厅关于简化优化公共服务流程方便基层群众办事创业的</w:t>
            </w:r>
            <w:r>
              <w:rPr>
                <w:rFonts w:hint="default" w:ascii="Times New Roman" w:hAnsi="Times New Roman" w:cs="Times New Roman"/>
                <w:spacing w:val="-13"/>
                <w:sz w:val="18"/>
              </w:rPr>
              <w:t>通知》</w:t>
            </w:r>
            <w:r>
              <w:rPr>
                <w:rFonts w:hint="default" w:ascii="Times New Roman" w:hAnsi="Times New Roman" w:cs="Times New Roman"/>
                <w:sz w:val="18"/>
              </w:rPr>
              <w:t>（</w:t>
            </w:r>
            <w:r>
              <w:rPr>
                <w:rFonts w:hint="default" w:ascii="Times New Roman" w:hAnsi="Times New Roman" w:cs="Times New Roman"/>
                <w:spacing w:val="-6"/>
                <w:sz w:val="18"/>
              </w:rPr>
              <w:t>国办发〔</w:t>
            </w:r>
            <w:r>
              <w:rPr>
                <w:rFonts w:hint="default" w:ascii="Times New Roman" w:hAnsi="Times New Roman" w:cs="Times New Roman"/>
                <w:sz w:val="18"/>
              </w:rPr>
              <w:t>2015</w:t>
            </w:r>
            <w:r>
              <w:rPr>
                <w:rFonts w:hint="default" w:ascii="Times New Roman" w:hAnsi="Times New Roman" w:cs="Times New Roman"/>
                <w:spacing w:val="-13"/>
                <w:sz w:val="18"/>
              </w:rPr>
              <w:t>〕</w:t>
            </w:r>
            <w:r>
              <w:rPr>
                <w:rFonts w:hint="default" w:ascii="Times New Roman" w:hAnsi="Times New Roman" w:cs="Times New Roman"/>
                <w:sz w:val="18"/>
              </w:rPr>
              <w:t>86</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62" w:type="dxa"/>
            <w:tcBorders>
              <w:top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6"/>
              </w:rPr>
            </w:pPr>
          </w:p>
          <w:p>
            <w:pPr>
              <w:pStyle w:val="10"/>
              <w:ind w:left="285"/>
              <w:rPr>
                <w:rFonts w:hint="default" w:ascii="Times New Roman" w:hAnsi="Times New Roman" w:cs="Times New Roman"/>
                <w:sz w:val="18"/>
              </w:rPr>
            </w:pPr>
            <w:r>
              <w:rPr>
                <w:rFonts w:hint="default" w:ascii="Times New Roman" w:hAnsi="Times New Roman" w:cs="Times New Roman"/>
                <w:sz w:val="18"/>
              </w:rPr>
              <w:t>实时公开</w:t>
            </w:r>
          </w:p>
        </w:tc>
        <w:tc>
          <w:tcPr>
            <w:tcW w:w="1169" w:type="dxa"/>
            <w:tcBorders>
              <w:top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6"/>
              </w:rPr>
            </w:pPr>
          </w:p>
          <w:p>
            <w:pPr>
              <w:pStyle w:val="10"/>
              <w:spacing w:line="249"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tcBorders>
              <w:top w:val="nil"/>
            </w:tcBorders>
            <w:vAlign w:val="top"/>
          </w:tcPr>
          <w:p>
            <w:pPr>
              <w:pStyle w:val="10"/>
              <w:numPr>
                <w:ilvl w:val="0"/>
                <w:numId w:val="5"/>
              </w:numPr>
              <w:tabs>
                <w:tab w:val="left" w:pos="288"/>
              </w:tabs>
              <w:spacing w:before="0" w:after="0" w:line="230"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5"/>
              </w:numPr>
              <w:tabs>
                <w:tab w:val="left" w:pos="288"/>
              </w:tabs>
              <w:spacing w:before="1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numPr>
                <w:ilvl w:val="0"/>
                <w:numId w:val="5"/>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tcBorders>
              <w:top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97"/>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Merge w:val="continue"/>
            <w:tcBorders>
              <w:top w:val="nil"/>
            </w:tcBorders>
            <w:vAlign w:val="top"/>
          </w:tcPr>
          <w:p>
            <w:pPr>
              <w:rPr>
                <w:rFonts w:hint="default" w:ascii="Times New Roman" w:hAnsi="Times New Roman" w:cs="Times New Roman"/>
                <w:sz w:val="2"/>
                <w:szCs w:val="2"/>
              </w:rPr>
            </w:pPr>
          </w:p>
        </w:tc>
        <w:tc>
          <w:tcPr>
            <w:tcW w:w="414" w:type="dxa"/>
            <w:tcBorders>
              <w:top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97"/>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Merge w:val="continue"/>
            <w:tcBorders>
              <w:top w:val="nil"/>
            </w:tcBorders>
            <w:vAlign w:val="top"/>
          </w:tcPr>
          <w:p>
            <w:pPr>
              <w:rPr>
                <w:rFonts w:hint="default" w:ascii="Times New Roman" w:hAnsi="Times New Roman" w:cs="Times New Roman"/>
                <w:sz w:val="2"/>
                <w:szCs w:val="2"/>
              </w:rPr>
            </w:pPr>
          </w:p>
        </w:tc>
        <w:tc>
          <w:tcPr>
            <w:tcW w:w="415" w:type="dxa"/>
            <w:tcBorders>
              <w:top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97"/>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Merge w:val="continue"/>
            <w:tcBorders>
              <w:top w:val="nil"/>
            </w:tcBorders>
            <w:vAlign w:val="top"/>
          </w:tcPr>
          <w:p>
            <w:pPr>
              <w:rPr>
                <w:rFonts w:hint="default" w:ascii="Times New Roman" w:hAnsi="Times New Roman" w:cs="Times New Roman"/>
                <w:sz w:val="2"/>
                <w:szCs w:val="2"/>
              </w:rPr>
            </w:pPr>
          </w:p>
        </w:tc>
        <w:tc>
          <w:tcPr>
            <w:tcW w:w="546" w:type="dxa"/>
            <w:vMerge w:val="continue"/>
            <w:vAlign w:val="top"/>
          </w:tcPr>
          <w:p>
            <w:pPr>
              <w:rPr>
                <w:rFonts w:hint="default" w:ascii="Times New Roman" w:hAnsi="Times New Roman" w:cs="Times New Roman"/>
                <w:sz w:val="2"/>
                <w:szCs w:val="2"/>
              </w:rPr>
            </w:pPr>
          </w:p>
        </w:tc>
      </w:tr>
    </w:tbl>
    <w:p>
      <w:pPr>
        <w:spacing w:after="0"/>
        <w:rPr>
          <w:rFonts w:hint="default" w:ascii="Times New Roman" w:hAnsi="Times New Roman" w:cs="Times New Roman"/>
          <w:sz w:val="2"/>
          <w:szCs w:val="2"/>
        </w:rPr>
        <w:sectPr>
          <w:footerReference r:id="rId6" w:type="default"/>
          <w:pgSz w:w="16840" w:h="11910" w:orient="landscape"/>
          <w:pgMar w:top="1100" w:right="980" w:bottom="1660" w:left="920" w:header="0" w:footer="1461" w:gutter="0"/>
          <w:pgNumType w:fmt="decimal"/>
          <w:cols w:space="720" w:num="1"/>
        </w:sectPr>
      </w:pPr>
    </w:p>
    <w:p>
      <w:pPr>
        <w:pStyle w:val="4"/>
        <w:rPr>
          <w:rFonts w:hint="default" w:ascii="Times New Roman" w:hAnsi="Times New Roman" w:cs="Times New Roman"/>
          <w:sz w:val="20"/>
        </w:rPr>
      </w:pPr>
    </w:p>
    <w:p>
      <w:pPr>
        <w:pStyle w:val="4"/>
        <w:rPr>
          <w:rFonts w:hint="default" w:ascii="Times New Roman" w:hAnsi="Times New Roman" w:cs="Times New Roman"/>
          <w:sz w:val="20"/>
        </w:rPr>
      </w:pPr>
    </w:p>
    <w:p>
      <w:pPr>
        <w:pStyle w:val="4"/>
        <w:rPr>
          <w:rFonts w:hint="default" w:ascii="Times New Roman" w:hAnsi="Times New Roman" w:cs="Times New Roman"/>
          <w:sz w:val="20"/>
        </w:rPr>
      </w:pPr>
    </w:p>
    <w:p>
      <w:pPr>
        <w:pStyle w:val="4"/>
        <w:spacing w:before="5"/>
        <w:rPr>
          <w:rFonts w:hint="default" w:ascii="Times New Roman" w:hAnsi="Times New Roman" w:cs="Times New Roman"/>
          <w:sz w:val="16"/>
        </w:rPr>
      </w:pPr>
    </w:p>
    <w:tbl>
      <w:tblPr>
        <w:tblStyle w:val="9"/>
        <w:tblW w:w="1487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636"/>
        <w:gridCol w:w="1089"/>
        <w:gridCol w:w="1962"/>
        <w:gridCol w:w="1997"/>
        <w:gridCol w:w="1262"/>
        <w:gridCol w:w="1169"/>
        <w:gridCol w:w="2909"/>
        <w:gridCol w:w="398"/>
        <w:gridCol w:w="691"/>
        <w:gridCol w:w="414"/>
        <w:gridCol w:w="414"/>
        <w:gridCol w:w="415"/>
        <w:gridCol w:w="552"/>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9" w:hRule="atLeast"/>
        </w:trPr>
        <w:tc>
          <w:tcPr>
            <w:tcW w:w="421" w:type="dxa"/>
            <w:vAlign w:val="top"/>
          </w:tcPr>
          <w:p>
            <w:pPr>
              <w:pStyle w:val="10"/>
              <w:rPr>
                <w:rFonts w:hint="default" w:ascii="Times New Roman" w:hAnsi="Times New Roman" w:cs="Times New Roman"/>
                <w:color w:val="FF0000"/>
                <w:sz w:val="18"/>
              </w:rPr>
            </w:pPr>
          </w:p>
          <w:p>
            <w:pPr>
              <w:pStyle w:val="10"/>
              <w:rPr>
                <w:rFonts w:hint="default" w:ascii="Times New Roman" w:hAnsi="Times New Roman" w:cs="Times New Roman"/>
                <w:color w:val="FF0000"/>
                <w:sz w:val="18"/>
              </w:rPr>
            </w:pPr>
          </w:p>
          <w:p>
            <w:pPr>
              <w:pStyle w:val="10"/>
              <w:spacing w:before="1"/>
              <w:rPr>
                <w:rFonts w:hint="default" w:ascii="Times New Roman" w:hAnsi="Times New Roman" w:cs="Times New Roman"/>
                <w:color w:val="FF0000"/>
                <w:sz w:val="21"/>
              </w:rPr>
            </w:pPr>
          </w:p>
          <w:p>
            <w:pPr>
              <w:pStyle w:val="10"/>
              <w:ind w:left="171"/>
              <w:rPr>
                <w:rFonts w:hint="default" w:ascii="Times New Roman" w:hAnsi="Times New Roman" w:cs="Times New Roman"/>
                <w:color w:val="FF0000"/>
                <w:sz w:val="18"/>
              </w:rPr>
            </w:pPr>
            <w:r>
              <w:rPr>
                <w:rFonts w:hint="default" w:ascii="Times New Roman" w:hAnsi="Times New Roman" w:cs="Times New Roman"/>
                <w:color w:val="FF0000"/>
                <w:sz w:val="18"/>
              </w:rPr>
              <w:t>7</w:t>
            </w:r>
          </w:p>
        </w:tc>
        <w:tc>
          <w:tcPr>
            <w:tcW w:w="636" w:type="dxa"/>
            <w:vAlign w:val="top"/>
          </w:tcPr>
          <w:p>
            <w:pPr>
              <w:pStyle w:val="10"/>
              <w:rPr>
                <w:rFonts w:hint="default" w:ascii="Times New Roman" w:hAnsi="Times New Roman" w:cs="Times New Roman"/>
                <w:color w:val="FF0000"/>
                <w:sz w:val="18"/>
              </w:rPr>
            </w:pPr>
          </w:p>
          <w:p>
            <w:pPr>
              <w:pStyle w:val="10"/>
              <w:rPr>
                <w:rFonts w:hint="default" w:ascii="Times New Roman" w:hAnsi="Times New Roman" w:cs="Times New Roman"/>
                <w:color w:val="FF0000"/>
                <w:sz w:val="18"/>
              </w:rPr>
            </w:pPr>
          </w:p>
          <w:p>
            <w:pPr>
              <w:pStyle w:val="10"/>
              <w:spacing w:before="1"/>
              <w:rPr>
                <w:rFonts w:hint="default" w:ascii="Times New Roman" w:hAnsi="Times New Roman" w:cs="Times New Roman"/>
                <w:color w:val="FF0000"/>
                <w:sz w:val="21"/>
              </w:rPr>
            </w:pPr>
          </w:p>
          <w:p>
            <w:pPr>
              <w:pStyle w:val="10"/>
              <w:ind w:left="144"/>
              <w:rPr>
                <w:rFonts w:hint="default" w:ascii="Times New Roman" w:hAnsi="Times New Roman" w:cs="Times New Roman"/>
                <w:color w:val="FF0000"/>
                <w:sz w:val="18"/>
              </w:rPr>
            </w:pPr>
            <w:r>
              <w:rPr>
                <w:rFonts w:hint="default" w:ascii="Times New Roman" w:hAnsi="Times New Roman" w:cs="Times New Roman"/>
                <w:color w:val="FF0000"/>
                <w:sz w:val="18"/>
              </w:rPr>
              <w:t>财政</w:t>
            </w:r>
          </w:p>
        </w:tc>
        <w:tc>
          <w:tcPr>
            <w:tcW w:w="1089" w:type="dxa"/>
            <w:vAlign w:val="top"/>
          </w:tcPr>
          <w:p>
            <w:pPr>
              <w:pStyle w:val="10"/>
              <w:rPr>
                <w:rFonts w:hint="default" w:ascii="Times New Roman" w:hAnsi="Times New Roman" w:cs="Times New Roman"/>
                <w:color w:val="FF0000"/>
                <w:sz w:val="18"/>
              </w:rPr>
            </w:pPr>
          </w:p>
          <w:p>
            <w:pPr>
              <w:pStyle w:val="10"/>
              <w:rPr>
                <w:rFonts w:hint="default" w:ascii="Times New Roman" w:hAnsi="Times New Roman" w:cs="Times New Roman"/>
                <w:color w:val="FF0000"/>
                <w:sz w:val="18"/>
              </w:rPr>
            </w:pPr>
          </w:p>
          <w:p>
            <w:pPr>
              <w:pStyle w:val="10"/>
              <w:spacing w:before="1"/>
              <w:rPr>
                <w:rFonts w:hint="default" w:ascii="Times New Roman" w:hAnsi="Times New Roman" w:cs="Times New Roman"/>
                <w:color w:val="FF0000"/>
                <w:sz w:val="21"/>
              </w:rPr>
            </w:pPr>
          </w:p>
          <w:p>
            <w:pPr>
              <w:pStyle w:val="10"/>
              <w:ind w:left="86" w:right="79"/>
              <w:jc w:val="center"/>
              <w:rPr>
                <w:rFonts w:hint="default" w:ascii="Times New Roman" w:hAnsi="Times New Roman" w:cs="Times New Roman"/>
                <w:color w:val="FF0000"/>
                <w:sz w:val="18"/>
              </w:rPr>
            </w:pPr>
            <w:r>
              <w:rPr>
                <w:rFonts w:hint="default" w:ascii="Times New Roman" w:hAnsi="Times New Roman" w:cs="Times New Roman"/>
                <w:color w:val="FF0000"/>
                <w:sz w:val="18"/>
              </w:rPr>
              <w:t>财政信息</w:t>
            </w:r>
          </w:p>
        </w:tc>
        <w:tc>
          <w:tcPr>
            <w:tcW w:w="1962" w:type="dxa"/>
            <w:vAlign w:val="top"/>
          </w:tcPr>
          <w:p>
            <w:pPr>
              <w:pStyle w:val="10"/>
              <w:rPr>
                <w:rFonts w:hint="default" w:ascii="Times New Roman" w:hAnsi="Times New Roman" w:cs="Times New Roman"/>
                <w:color w:val="FF0000"/>
                <w:sz w:val="18"/>
              </w:rPr>
            </w:pPr>
          </w:p>
          <w:p>
            <w:pPr>
              <w:pStyle w:val="10"/>
              <w:spacing w:before="8"/>
              <w:rPr>
                <w:rFonts w:hint="default" w:ascii="Times New Roman" w:hAnsi="Times New Roman" w:cs="Times New Roman"/>
                <w:color w:val="FF0000"/>
                <w:sz w:val="20"/>
              </w:rPr>
            </w:pPr>
          </w:p>
          <w:p>
            <w:pPr>
              <w:pStyle w:val="10"/>
              <w:spacing w:line="228" w:lineRule="auto"/>
              <w:ind w:left="106" w:right="97"/>
              <w:jc w:val="both"/>
              <w:rPr>
                <w:rFonts w:hint="default" w:ascii="Times New Roman" w:hAnsi="Times New Roman" w:cs="Times New Roman"/>
                <w:color w:val="FF0000"/>
                <w:sz w:val="18"/>
              </w:rPr>
            </w:pPr>
            <w:r>
              <w:rPr>
                <w:rFonts w:hint="default" w:ascii="Times New Roman" w:hAnsi="Times New Roman" w:cs="Times New Roman"/>
                <w:color w:val="FF0000"/>
                <w:sz w:val="18"/>
              </w:rPr>
              <w:t>县级自然资源主管部门财政预决算及政府集中采购信息</w:t>
            </w:r>
          </w:p>
        </w:tc>
        <w:tc>
          <w:tcPr>
            <w:tcW w:w="1997" w:type="dxa"/>
            <w:vAlign w:val="top"/>
          </w:tcPr>
          <w:p>
            <w:pPr>
              <w:pStyle w:val="10"/>
              <w:rPr>
                <w:rFonts w:hint="default" w:ascii="Times New Roman" w:hAnsi="Times New Roman" w:cs="Times New Roman"/>
                <w:color w:val="FF0000"/>
                <w:sz w:val="18"/>
              </w:rPr>
            </w:pPr>
          </w:p>
          <w:p>
            <w:pPr>
              <w:pStyle w:val="10"/>
              <w:rPr>
                <w:rFonts w:hint="default" w:ascii="Times New Roman" w:hAnsi="Times New Roman" w:cs="Times New Roman"/>
                <w:color w:val="FF0000"/>
                <w:sz w:val="18"/>
              </w:rPr>
            </w:pPr>
          </w:p>
          <w:p>
            <w:pPr>
              <w:pStyle w:val="10"/>
              <w:spacing w:before="1"/>
              <w:rPr>
                <w:rFonts w:hint="default" w:ascii="Times New Roman" w:hAnsi="Times New Roman" w:cs="Times New Roman"/>
                <w:color w:val="FF0000"/>
                <w:sz w:val="21"/>
              </w:rPr>
            </w:pPr>
          </w:p>
          <w:p>
            <w:pPr>
              <w:pStyle w:val="10"/>
              <w:ind w:left="108"/>
              <w:rPr>
                <w:rFonts w:hint="default" w:ascii="Times New Roman" w:hAnsi="Times New Roman" w:cs="Times New Roman"/>
                <w:color w:val="FF0000"/>
                <w:sz w:val="18"/>
              </w:rPr>
            </w:pPr>
            <w:r>
              <w:rPr>
                <w:rFonts w:hint="default" w:ascii="Times New Roman" w:hAnsi="Times New Roman" w:cs="Times New Roman"/>
                <w:color w:val="FF0000"/>
                <w:sz w:val="18"/>
              </w:rPr>
              <w:t>《政府信息公开条例》</w:t>
            </w:r>
          </w:p>
        </w:tc>
        <w:tc>
          <w:tcPr>
            <w:tcW w:w="1262" w:type="dxa"/>
            <w:vAlign w:val="top"/>
          </w:tcPr>
          <w:p>
            <w:pPr>
              <w:pStyle w:val="10"/>
              <w:rPr>
                <w:rFonts w:hint="default" w:ascii="Times New Roman" w:hAnsi="Times New Roman" w:cs="Times New Roman"/>
                <w:color w:val="FF0000"/>
                <w:sz w:val="18"/>
              </w:rPr>
            </w:pPr>
          </w:p>
          <w:p>
            <w:pPr>
              <w:pStyle w:val="10"/>
              <w:spacing w:before="128" w:line="228" w:lineRule="auto"/>
              <w:ind w:left="108" w:right="94"/>
              <w:jc w:val="both"/>
              <w:rPr>
                <w:rFonts w:hint="default" w:ascii="Times New Roman" w:hAnsi="Times New Roman" w:cs="Times New Roman"/>
                <w:color w:val="FF0000"/>
                <w:sz w:val="18"/>
              </w:rPr>
            </w:pPr>
            <w:r>
              <w:rPr>
                <w:rFonts w:hint="default" w:ascii="Times New Roman" w:hAnsi="Times New Roman" w:cs="Times New Roman"/>
                <w:color w:val="FF0000"/>
                <w:spacing w:val="-15"/>
                <w:sz w:val="18"/>
              </w:rPr>
              <w:t>信息形成或</w:t>
            </w:r>
            <w:r>
              <w:rPr>
                <w:rFonts w:hint="default" w:ascii="Times New Roman" w:hAnsi="Times New Roman" w:cs="Times New Roman"/>
                <w:color w:val="FF0000"/>
                <w:spacing w:val="-4"/>
                <w:sz w:val="18"/>
              </w:rPr>
              <w:t>变 更之日起</w:t>
            </w:r>
            <w:r>
              <w:rPr>
                <w:rFonts w:hint="default" w:ascii="Times New Roman" w:hAnsi="Times New Roman" w:cs="Times New Roman"/>
                <w:color w:val="FF0000"/>
                <w:sz w:val="18"/>
              </w:rPr>
              <w:t>20</w:t>
            </w:r>
            <w:r>
              <w:rPr>
                <w:rFonts w:hint="default" w:ascii="Times New Roman" w:hAnsi="Times New Roman" w:cs="Times New Roman"/>
                <w:color w:val="FF0000"/>
                <w:spacing w:val="13"/>
                <w:sz w:val="18"/>
              </w:rPr>
              <w:t xml:space="preserve"> 个工作日</w:t>
            </w:r>
            <w:r>
              <w:rPr>
                <w:rFonts w:hint="default" w:ascii="Times New Roman" w:hAnsi="Times New Roman" w:cs="Times New Roman"/>
                <w:color w:val="FF0000"/>
                <w:sz w:val="18"/>
              </w:rPr>
              <w:t>内</w:t>
            </w:r>
          </w:p>
        </w:tc>
        <w:tc>
          <w:tcPr>
            <w:tcW w:w="1169" w:type="dxa"/>
            <w:vAlign w:val="top"/>
          </w:tcPr>
          <w:p>
            <w:pPr>
              <w:pStyle w:val="10"/>
              <w:rPr>
                <w:rFonts w:hint="default" w:ascii="Times New Roman" w:hAnsi="Times New Roman" w:cs="Times New Roman"/>
                <w:color w:val="FF0000"/>
                <w:sz w:val="18"/>
              </w:rPr>
            </w:pPr>
          </w:p>
          <w:p>
            <w:pPr>
              <w:pStyle w:val="10"/>
              <w:rPr>
                <w:rFonts w:hint="default" w:ascii="Times New Roman" w:hAnsi="Times New Roman" w:cs="Times New Roman"/>
                <w:color w:val="FF0000"/>
                <w:sz w:val="18"/>
              </w:rPr>
            </w:pPr>
          </w:p>
          <w:p>
            <w:pPr>
              <w:pStyle w:val="10"/>
              <w:spacing w:before="142" w:line="228" w:lineRule="auto"/>
              <w:ind w:right="137"/>
              <w:jc w:val="center"/>
              <w:rPr>
                <w:rFonts w:hint="default" w:ascii="Times New Roman" w:hAnsi="Times New Roman" w:eastAsia="宋体" w:cs="Times New Roman"/>
                <w:color w:val="FF0000"/>
                <w:sz w:val="18"/>
                <w:lang w:eastAsia="zh-CN"/>
              </w:rPr>
            </w:pPr>
            <w:r>
              <w:rPr>
                <w:rFonts w:hint="default" w:ascii="Times New Roman" w:hAnsi="Times New Roman" w:cs="Times New Roman"/>
                <w:color w:val="FF0000"/>
                <w:sz w:val="18"/>
                <w:lang w:eastAsia="zh-CN"/>
              </w:rPr>
              <w:t>自然资源主管部门</w:t>
            </w:r>
          </w:p>
        </w:tc>
        <w:tc>
          <w:tcPr>
            <w:tcW w:w="2909" w:type="dxa"/>
            <w:vAlign w:val="top"/>
          </w:tcPr>
          <w:p>
            <w:pPr>
              <w:pStyle w:val="10"/>
              <w:numPr>
                <w:ilvl w:val="0"/>
                <w:numId w:val="6"/>
              </w:numPr>
              <w:tabs>
                <w:tab w:val="left" w:pos="288"/>
              </w:tabs>
              <w:spacing w:before="0" w:after="0" w:line="222" w:lineRule="exact"/>
              <w:ind w:left="287" w:right="0" w:hanging="182"/>
              <w:jc w:val="left"/>
              <w:rPr>
                <w:rFonts w:hint="default" w:ascii="Times New Roman" w:hAnsi="Times New Roman" w:cs="Times New Roman"/>
                <w:color w:val="FF0000"/>
                <w:sz w:val="18"/>
              </w:rPr>
            </w:pPr>
            <w:r>
              <w:rPr>
                <w:rFonts w:hint="default" w:ascii="Times New Roman" w:hAnsi="Times New Roman" w:cs="Times New Roman"/>
                <w:color w:val="FF0000"/>
                <w:sz w:val="18"/>
              </w:rPr>
              <w:t>政府网站 □政府公报</w:t>
            </w:r>
          </w:p>
          <w:p>
            <w:pPr>
              <w:pStyle w:val="10"/>
              <w:spacing w:line="220" w:lineRule="exact"/>
              <w:ind w:left="106"/>
              <w:rPr>
                <w:rFonts w:hint="default" w:ascii="Times New Roman" w:hAnsi="Times New Roman" w:cs="Times New Roman"/>
                <w:color w:val="FF0000"/>
                <w:sz w:val="18"/>
              </w:rPr>
            </w:pPr>
            <w:r>
              <w:rPr>
                <w:rFonts w:hint="default" w:ascii="Times New Roman" w:hAnsi="Times New Roman" w:cs="Times New Roman"/>
                <w:color w:val="FF0000"/>
                <w:sz w:val="18"/>
              </w:rPr>
              <w:t>□两微一端 □发布会/听证会</w:t>
            </w:r>
          </w:p>
          <w:p>
            <w:pPr>
              <w:pStyle w:val="10"/>
              <w:spacing w:line="221" w:lineRule="exact"/>
              <w:ind w:left="106"/>
              <w:rPr>
                <w:rFonts w:hint="default" w:ascii="Times New Roman" w:hAnsi="Times New Roman" w:cs="Times New Roman"/>
                <w:color w:val="FF0000"/>
                <w:sz w:val="18"/>
              </w:rPr>
            </w:pPr>
            <w:r>
              <w:rPr>
                <w:rFonts w:hint="default" w:ascii="Times New Roman" w:hAnsi="Times New Roman" w:cs="Times New Roman"/>
                <w:color w:val="FF0000"/>
                <w:sz w:val="18"/>
              </w:rPr>
              <w:t>□广播电视 □纸质载体</w:t>
            </w:r>
          </w:p>
          <w:p>
            <w:pPr>
              <w:pStyle w:val="10"/>
              <w:spacing w:line="220" w:lineRule="exact"/>
              <w:ind w:left="106"/>
              <w:rPr>
                <w:rFonts w:hint="default" w:ascii="Times New Roman" w:hAnsi="Times New Roman" w:cs="Times New Roman"/>
                <w:color w:val="FF0000"/>
                <w:sz w:val="18"/>
              </w:rPr>
            </w:pPr>
            <w:r>
              <w:rPr>
                <w:rFonts w:hint="default" w:ascii="Times New Roman" w:hAnsi="Times New Roman" w:cs="Times New Roman"/>
                <w:color w:val="FF0000"/>
                <w:sz w:val="18"/>
              </w:rPr>
              <w:t>□公开查阅点□政府服务中心</w:t>
            </w:r>
          </w:p>
          <w:p>
            <w:pPr>
              <w:pStyle w:val="10"/>
              <w:spacing w:line="220" w:lineRule="exact"/>
              <w:ind w:left="106"/>
              <w:rPr>
                <w:rFonts w:hint="default" w:ascii="Times New Roman" w:hAnsi="Times New Roman" w:cs="Times New Roman"/>
                <w:color w:val="FF0000"/>
                <w:sz w:val="18"/>
              </w:rPr>
            </w:pPr>
            <w:r>
              <w:rPr>
                <w:rFonts w:hint="default" w:ascii="Times New Roman" w:hAnsi="Times New Roman" w:cs="Times New Roman"/>
                <w:color w:val="FF0000"/>
                <w:sz w:val="18"/>
              </w:rPr>
              <w:t>□便民服务站 □入户/现场</w:t>
            </w:r>
          </w:p>
          <w:p>
            <w:pPr>
              <w:pStyle w:val="10"/>
              <w:spacing w:line="221" w:lineRule="exact"/>
              <w:ind w:left="106"/>
              <w:rPr>
                <w:rFonts w:hint="default" w:ascii="Times New Roman" w:hAnsi="Times New Roman" w:cs="Times New Roman"/>
                <w:color w:val="FF0000"/>
                <w:sz w:val="18"/>
              </w:rPr>
            </w:pPr>
            <w:r>
              <w:rPr>
                <w:rFonts w:hint="default" w:ascii="Times New Roman" w:hAnsi="Times New Roman" w:cs="Times New Roman"/>
                <w:color w:val="FF0000"/>
                <w:sz w:val="18"/>
              </w:rPr>
              <w:t>□社区/企事业单位/村公示栏</w:t>
            </w:r>
          </w:p>
          <w:p>
            <w:pPr>
              <w:pStyle w:val="10"/>
              <w:tabs>
                <w:tab w:val="left" w:pos="2388"/>
              </w:tabs>
              <w:spacing w:line="198" w:lineRule="exact"/>
              <w:ind w:left="106"/>
              <w:rPr>
                <w:rFonts w:hint="default" w:ascii="Times New Roman" w:hAnsi="Times New Roman" w:eastAsia="Times New Roman" w:cs="Times New Roman"/>
                <w:color w:val="FF0000"/>
                <w:sz w:val="18"/>
              </w:rPr>
            </w:pPr>
            <w:r>
              <w:rPr>
                <w:rFonts w:hint="default" w:ascii="Times New Roman" w:hAnsi="Times New Roman" w:cs="Times New Roman"/>
                <w:color w:val="FF0000"/>
                <w:sz w:val="18"/>
              </w:rPr>
              <w:t>□精准推送 □其他</w:t>
            </w:r>
            <w:r>
              <w:rPr>
                <w:rFonts w:hint="default" w:ascii="Times New Roman" w:hAnsi="Times New Roman" w:eastAsia="Times New Roman" w:cs="Times New Roman"/>
                <w:color w:val="FF0000"/>
                <w:sz w:val="18"/>
                <w:u w:val="single"/>
              </w:rPr>
              <w:t xml:space="preserve"> </w:t>
            </w:r>
            <w:r>
              <w:rPr>
                <w:rFonts w:hint="default" w:ascii="Times New Roman" w:hAnsi="Times New Roman" w:eastAsia="Times New Roman" w:cs="Times New Roman"/>
                <w:color w:val="FF0000"/>
                <w:sz w:val="18"/>
                <w:u w:val="single"/>
              </w:rPr>
              <w:tab/>
            </w:r>
          </w:p>
        </w:tc>
        <w:tc>
          <w:tcPr>
            <w:tcW w:w="398" w:type="dxa"/>
            <w:vAlign w:val="top"/>
          </w:tcPr>
          <w:p>
            <w:pPr>
              <w:pStyle w:val="10"/>
              <w:rPr>
                <w:rFonts w:hint="default" w:ascii="Times New Roman" w:hAnsi="Times New Roman" w:cs="Times New Roman"/>
                <w:color w:val="FF0000"/>
                <w:sz w:val="22"/>
              </w:rPr>
            </w:pPr>
          </w:p>
          <w:p>
            <w:pPr>
              <w:pStyle w:val="10"/>
              <w:rPr>
                <w:rFonts w:hint="default" w:ascii="Times New Roman" w:hAnsi="Times New Roman" w:cs="Times New Roman"/>
                <w:color w:val="FF0000"/>
                <w:sz w:val="22"/>
              </w:rPr>
            </w:pPr>
          </w:p>
          <w:p>
            <w:pPr>
              <w:pStyle w:val="10"/>
              <w:spacing w:before="140"/>
              <w:ind w:left="10"/>
              <w:jc w:val="center"/>
              <w:rPr>
                <w:rFonts w:hint="default" w:ascii="Times New Roman" w:hAnsi="Times New Roman" w:cs="Times New Roman"/>
                <w:color w:val="FF0000"/>
                <w:sz w:val="21"/>
              </w:rPr>
            </w:pPr>
            <w:r>
              <w:rPr>
                <w:rFonts w:hint="default" w:ascii="Times New Roman" w:hAnsi="Times New Roman" w:cs="Times New Roman"/>
                <w:color w:val="FF0000"/>
                <w:w w:val="99"/>
                <w:sz w:val="21"/>
              </w:rPr>
              <w:t>√</w:t>
            </w:r>
          </w:p>
        </w:tc>
        <w:tc>
          <w:tcPr>
            <w:tcW w:w="691" w:type="dxa"/>
            <w:vAlign w:val="top"/>
          </w:tcPr>
          <w:p>
            <w:pPr>
              <w:pStyle w:val="10"/>
              <w:rPr>
                <w:rFonts w:hint="default" w:ascii="Times New Roman" w:hAnsi="Times New Roman" w:cs="Times New Roman"/>
                <w:color w:val="FF0000"/>
                <w:sz w:val="18"/>
              </w:rPr>
            </w:pPr>
          </w:p>
        </w:tc>
        <w:tc>
          <w:tcPr>
            <w:tcW w:w="414" w:type="dxa"/>
            <w:vAlign w:val="top"/>
          </w:tcPr>
          <w:p>
            <w:pPr>
              <w:pStyle w:val="10"/>
              <w:rPr>
                <w:rFonts w:hint="default" w:ascii="Times New Roman" w:hAnsi="Times New Roman" w:cs="Times New Roman"/>
                <w:color w:val="FF0000"/>
                <w:sz w:val="22"/>
              </w:rPr>
            </w:pPr>
          </w:p>
          <w:p>
            <w:pPr>
              <w:pStyle w:val="10"/>
              <w:rPr>
                <w:rFonts w:hint="default" w:ascii="Times New Roman" w:hAnsi="Times New Roman" w:cs="Times New Roman"/>
                <w:color w:val="FF0000"/>
                <w:sz w:val="22"/>
              </w:rPr>
            </w:pPr>
          </w:p>
          <w:p>
            <w:pPr>
              <w:pStyle w:val="10"/>
              <w:spacing w:before="140"/>
              <w:ind w:left="9"/>
              <w:jc w:val="center"/>
              <w:rPr>
                <w:rFonts w:hint="default" w:ascii="Times New Roman" w:hAnsi="Times New Roman" w:cs="Times New Roman"/>
                <w:color w:val="FF0000"/>
                <w:sz w:val="21"/>
              </w:rPr>
            </w:pPr>
            <w:r>
              <w:rPr>
                <w:rFonts w:hint="default" w:ascii="Times New Roman" w:hAnsi="Times New Roman" w:cs="Times New Roman"/>
                <w:color w:val="FF0000"/>
                <w:w w:val="99"/>
                <w:sz w:val="21"/>
              </w:rPr>
              <w:t>√</w:t>
            </w:r>
          </w:p>
        </w:tc>
        <w:tc>
          <w:tcPr>
            <w:tcW w:w="414" w:type="dxa"/>
            <w:vAlign w:val="top"/>
          </w:tcPr>
          <w:p>
            <w:pPr>
              <w:pStyle w:val="10"/>
              <w:rPr>
                <w:rFonts w:hint="default" w:ascii="Times New Roman" w:hAnsi="Times New Roman" w:cs="Times New Roman"/>
                <w:color w:val="FF0000"/>
                <w:sz w:val="18"/>
              </w:rPr>
            </w:pPr>
          </w:p>
        </w:tc>
        <w:tc>
          <w:tcPr>
            <w:tcW w:w="415" w:type="dxa"/>
            <w:vAlign w:val="top"/>
          </w:tcPr>
          <w:p>
            <w:pPr>
              <w:pStyle w:val="10"/>
              <w:rPr>
                <w:rFonts w:hint="default" w:ascii="Times New Roman" w:hAnsi="Times New Roman" w:cs="Times New Roman"/>
                <w:color w:val="FF0000"/>
                <w:sz w:val="22"/>
              </w:rPr>
            </w:pPr>
          </w:p>
          <w:p>
            <w:pPr>
              <w:pStyle w:val="10"/>
              <w:rPr>
                <w:rFonts w:hint="default" w:ascii="Times New Roman" w:hAnsi="Times New Roman" w:cs="Times New Roman"/>
                <w:color w:val="FF0000"/>
                <w:sz w:val="22"/>
              </w:rPr>
            </w:pPr>
          </w:p>
          <w:p>
            <w:pPr>
              <w:pStyle w:val="10"/>
              <w:spacing w:before="140"/>
              <w:ind w:left="7"/>
              <w:jc w:val="center"/>
              <w:rPr>
                <w:rFonts w:hint="default" w:ascii="Times New Roman" w:hAnsi="Times New Roman" w:cs="Times New Roman"/>
                <w:color w:val="FF0000"/>
                <w:sz w:val="21"/>
              </w:rPr>
            </w:pPr>
            <w:r>
              <w:rPr>
                <w:rFonts w:hint="default" w:ascii="Times New Roman" w:hAnsi="Times New Roman" w:cs="Times New Roman"/>
                <w:color w:val="FF0000"/>
                <w:w w:val="99"/>
                <w:sz w:val="21"/>
              </w:rPr>
              <w:t>√</w:t>
            </w:r>
          </w:p>
        </w:tc>
        <w:tc>
          <w:tcPr>
            <w:tcW w:w="552" w:type="dxa"/>
            <w:vAlign w:val="top"/>
          </w:tcPr>
          <w:p>
            <w:pPr>
              <w:pStyle w:val="10"/>
              <w:rPr>
                <w:rFonts w:hint="default" w:ascii="Times New Roman" w:hAnsi="Times New Roman" w:cs="Times New Roman"/>
                <w:color w:val="FF0000"/>
                <w:sz w:val="18"/>
              </w:rPr>
            </w:pPr>
          </w:p>
        </w:tc>
        <w:tc>
          <w:tcPr>
            <w:tcW w:w="546" w:type="dxa"/>
            <w:vAlign w:val="top"/>
          </w:tcPr>
          <w:p>
            <w:pPr>
              <w:pStyle w:val="10"/>
              <w:rPr>
                <w:rFonts w:hint="default" w:ascii="Times New Roman" w:hAnsi="Times New Roman" w:cs="Times New Roman"/>
                <w:color w:val="FF0000"/>
                <w:sz w:val="18"/>
              </w:rPr>
            </w:pPr>
            <w:r>
              <w:rPr>
                <w:rFonts w:hint="default" w:ascii="Times New Roman" w:hAnsi="Times New Roman" w:cs="Times New Roman"/>
                <w:sz w:val="18"/>
              </w:rPr>
              <w:t>https://www.hubin.gov.cn/content-232-10537-1.html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
              <w:rPr>
                <w:rFonts w:hint="default" w:ascii="Times New Roman" w:hAnsi="Times New Roman" w:cs="Times New Roman"/>
                <w:sz w:val="20"/>
              </w:rPr>
            </w:pPr>
          </w:p>
          <w:p>
            <w:pPr>
              <w:pStyle w:val="10"/>
              <w:ind w:left="171"/>
              <w:rPr>
                <w:rFonts w:hint="default" w:ascii="Times New Roman" w:hAnsi="Times New Roman" w:cs="Times New Roman"/>
                <w:sz w:val="18"/>
              </w:rPr>
            </w:pPr>
            <w:r>
              <w:rPr>
                <w:rFonts w:hint="default" w:ascii="Times New Roman" w:hAnsi="Times New Roman" w:cs="Times New Roman"/>
                <w:sz w:val="18"/>
              </w:rPr>
              <w:t>8</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42" w:line="228" w:lineRule="auto"/>
              <w:ind w:left="144" w:right="136"/>
              <w:rPr>
                <w:rFonts w:hint="default" w:ascii="Times New Roman" w:hAnsi="Times New Roman" w:cs="Times New Roman"/>
                <w:sz w:val="18"/>
              </w:rPr>
            </w:pPr>
            <w:r>
              <w:rPr>
                <w:rFonts w:hint="default" w:ascii="Times New Roman" w:hAnsi="Times New Roman" w:cs="Times New Roman"/>
                <w:sz w:val="18"/>
              </w:rPr>
              <w:t>调查监测</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42" w:line="228" w:lineRule="auto"/>
              <w:ind w:left="288" w:right="97" w:hanging="180"/>
              <w:rPr>
                <w:rFonts w:hint="default" w:ascii="Times New Roman" w:hAnsi="Times New Roman" w:cs="Times New Roman"/>
                <w:sz w:val="18"/>
              </w:rPr>
            </w:pPr>
            <w:r>
              <w:rPr>
                <w:rFonts w:hint="default" w:ascii="Times New Roman" w:hAnsi="Times New Roman" w:cs="Times New Roman"/>
                <w:sz w:val="18"/>
              </w:rPr>
              <w:t>国土调查基本信息</w:t>
            </w:r>
          </w:p>
        </w:tc>
        <w:tc>
          <w:tcPr>
            <w:tcW w:w="1962" w:type="dxa"/>
            <w:vAlign w:val="top"/>
          </w:tcPr>
          <w:p>
            <w:pPr>
              <w:pStyle w:val="10"/>
              <w:rPr>
                <w:rFonts w:hint="default" w:ascii="Times New Roman" w:hAnsi="Times New Roman" w:cs="Times New Roman"/>
                <w:sz w:val="18"/>
              </w:rPr>
            </w:pPr>
          </w:p>
          <w:p>
            <w:pPr>
              <w:pStyle w:val="10"/>
              <w:spacing w:before="128" w:line="228" w:lineRule="auto"/>
              <w:ind w:left="106" w:right="95"/>
              <w:jc w:val="both"/>
              <w:rPr>
                <w:rFonts w:hint="default" w:ascii="Times New Roman" w:hAnsi="Times New Roman" w:cs="Times New Roman"/>
                <w:sz w:val="18"/>
              </w:rPr>
            </w:pPr>
            <w:r>
              <w:rPr>
                <w:rFonts w:hint="default" w:ascii="Times New Roman" w:hAnsi="Times New Roman" w:cs="Times New Roman"/>
                <w:sz w:val="18"/>
              </w:rPr>
              <w:t>国土利用现状主要数据（涉密信息、法律法规规定不予公开的除外）</w:t>
            </w:r>
          </w:p>
        </w:tc>
        <w:tc>
          <w:tcPr>
            <w:tcW w:w="1997"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33" w:line="225" w:lineRule="exact"/>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line="225" w:lineRule="exact"/>
              <w:ind w:left="108"/>
              <w:rPr>
                <w:rFonts w:hint="default" w:ascii="Times New Roman" w:hAnsi="Times New Roman" w:cs="Times New Roman"/>
                <w:sz w:val="18"/>
              </w:rPr>
            </w:pPr>
            <w:r>
              <w:rPr>
                <w:rFonts w:hint="default" w:ascii="Times New Roman" w:hAnsi="Times New Roman" w:cs="Times New Roman"/>
                <w:sz w:val="18"/>
              </w:rPr>
              <w:t>《土地调查条例》</w:t>
            </w:r>
          </w:p>
        </w:tc>
        <w:tc>
          <w:tcPr>
            <w:tcW w:w="1262" w:type="dxa"/>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20"/>
              </w:rPr>
            </w:pPr>
          </w:p>
          <w:p>
            <w:pPr>
              <w:pStyle w:val="10"/>
              <w:spacing w:before="1" w:line="228"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信息形成之</w:t>
            </w:r>
            <w:r>
              <w:rPr>
                <w:rFonts w:hint="default" w:ascii="Times New Roman" w:hAnsi="Times New Roman" w:cs="Times New Roman"/>
                <w:spacing w:val="-2"/>
                <w:sz w:val="18"/>
              </w:rPr>
              <w:t>日起</w:t>
            </w:r>
            <w:r>
              <w:rPr>
                <w:rFonts w:hint="default" w:ascii="Times New Roman" w:hAnsi="Times New Roman" w:cs="Times New Roman"/>
                <w:sz w:val="18"/>
              </w:rPr>
              <w:t>20</w:t>
            </w:r>
            <w:r>
              <w:rPr>
                <w:rFonts w:hint="default" w:ascii="Times New Roman" w:hAnsi="Times New Roman" w:cs="Times New Roman"/>
                <w:spacing w:val="-5"/>
                <w:sz w:val="18"/>
              </w:rPr>
              <w:t>个工</w:t>
            </w:r>
            <w:r>
              <w:rPr>
                <w:rFonts w:hint="default" w:ascii="Times New Roman" w:hAnsi="Times New Roman" w:cs="Times New Roman"/>
                <w:sz w:val="18"/>
              </w:rPr>
              <w:t>作日内</w:t>
            </w:r>
          </w:p>
        </w:tc>
        <w:tc>
          <w:tcPr>
            <w:tcW w:w="116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42" w:line="228"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7"/>
              </w:numPr>
              <w:tabs>
                <w:tab w:val="left" w:pos="288"/>
              </w:tabs>
              <w:spacing w:before="0" w:after="0" w:line="221"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7"/>
              </w:numPr>
              <w:tabs>
                <w:tab w:val="left" w:pos="288"/>
              </w:tabs>
              <w:spacing w:before="0" w:after="0" w:line="220"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199"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https://www.hubin.gov.cn/content-231-11905-1.html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1" w:hRule="atLeast"/>
        </w:trPr>
        <w:tc>
          <w:tcPr>
            <w:tcW w:w="421" w:type="dxa"/>
            <w:vAlign w:val="top"/>
          </w:tcPr>
          <w:p>
            <w:pPr>
              <w:pStyle w:val="10"/>
              <w:rPr>
                <w:rFonts w:hint="default" w:ascii="Times New Roman" w:hAnsi="Times New Roman" w:cs="Times New Roman"/>
                <w:color w:val="FF0000"/>
                <w:sz w:val="18"/>
              </w:rPr>
            </w:pPr>
          </w:p>
          <w:p>
            <w:pPr>
              <w:pStyle w:val="10"/>
              <w:rPr>
                <w:rFonts w:hint="default" w:ascii="Times New Roman" w:hAnsi="Times New Roman" w:cs="Times New Roman"/>
                <w:color w:val="FF0000"/>
                <w:sz w:val="18"/>
              </w:rPr>
            </w:pPr>
          </w:p>
          <w:p>
            <w:pPr>
              <w:pStyle w:val="10"/>
              <w:rPr>
                <w:rFonts w:hint="default" w:ascii="Times New Roman" w:hAnsi="Times New Roman" w:cs="Times New Roman"/>
                <w:color w:val="FF0000"/>
                <w:sz w:val="21"/>
              </w:rPr>
            </w:pPr>
          </w:p>
          <w:p>
            <w:pPr>
              <w:pStyle w:val="10"/>
              <w:ind w:left="171"/>
              <w:rPr>
                <w:rFonts w:hint="default" w:ascii="Times New Roman" w:hAnsi="Times New Roman" w:cs="Times New Roman"/>
                <w:color w:val="FF0000"/>
                <w:sz w:val="18"/>
              </w:rPr>
            </w:pPr>
            <w:r>
              <w:rPr>
                <w:rFonts w:hint="default" w:ascii="Times New Roman" w:hAnsi="Times New Roman" w:cs="Times New Roman"/>
                <w:color w:val="FF0000"/>
                <w:sz w:val="18"/>
              </w:rPr>
              <w:t>9</w:t>
            </w:r>
          </w:p>
        </w:tc>
        <w:tc>
          <w:tcPr>
            <w:tcW w:w="636" w:type="dxa"/>
            <w:vAlign w:val="top"/>
          </w:tcPr>
          <w:p>
            <w:pPr>
              <w:pStyle w:val="10"/>
              <w:rPr>
                <w:rFonts w:hint="default" w:ascii="Times New Roman" w:hAnsi="Times New Roman" w:cs="Times New Roman"/>
                <w:color w:val="FF0000"/>
                <w:sz w:val="18"/>
              </w:rPr>
            </w:pPr>
          </w:p>
          <w:p>
            <w:pPr>
              <w:pStyle w:val="10"/>
              <w:rPr>
                <w:rFonts w:hint="default" w:ascii="Times New Roman" w:hAnsi="Times New Roman" w:cs="Times New Roman"/>
                <w:color w:val="FF0000"/>
                <w:sz w:val="18"/>
              </w:rPr>
            </w:pPr>
          </w:p>
          <w:p>
            <w:pPr>
              <w:pStyle w:val="10"/>
              <w:spacing w:before="138" w:line="230" w:lineRule="auto"/>
              <w:ind w:left="144" w:right="136"/>
              <w:rPr>
                <w:rFonts w:hint="default" w:ascii="Times New Roman" w:hAnsi="Times New Roman" w:cs="Times New Roman"/>
                <w:color w:val="FF0000"/>
                <w:sz w:val="18"/>
              </w:rPr>
            </w:pPr>
            <w:r>
              <w:rPr>
                <w:rFonts w:hint="default" w:ascii="Times New Roman" w:hAnsi="Times New Roman" w:cs="Times New Roman"/>
                <w:color w:val="FF0000"/>
                <w:sz w:val="18"/>
              </w:rPr>
              <w:t>调查监测</w:t>
            </w:r>
          </w:p>
        </w:tc>
        <w:tc>
          <w:tcPr>
            <w:tcW w:w="1089" w:type="dxa"/>
            <w:vAlign w:val="top"/>
          </w:tcPr>
          <w:p>
            <w:pPr>
              <w:pStyle w:val="10"/>
              <w:rPr>
                <w:rFonts w:hint="default" w:ascii="Times New Roman" w:hAnsi="Times New Roman" w:cs="Times New Roman"/>
                <w:color w:val="FF0000"/>
                <w:sz w:val="18"/>
              </w:rPr>
            </w:pPr>
          </w:p>
          <w:p>
            <w:pPr>
              <w:pStyle w:val="10"/>
              <w:rPr>
                <w:rFonts w:hint="default" w:ascii="Times New Roman" w:hAnsi="Times New Roman" w:cs="Times New Roman"/>
                <w:color w:val="FF0000"/>
                <w:sz w:val="18"/>
              </w:rPr>
            </w:pPr>
          </w:p>
          <w:p>
            <w:pPr>
              <w:pStyle w:val="10"/>
              <w:spacing w:before="138" w:line="230" w:lineRule="auto"/>
              <w:ind w:left="108" w:right="94"/>
              <w:rPr>
                <w:rFonts w:hint="default" w:ascii="Times New Roman" w:hAnsi="Times New Roman" w:cs="Times New Roman"/>
                <w:color w:val="FF0000"/>
                <w:sz w:val="18"/>
              </w:rPr>
            </w:pPr>
            <w:r>
              <w:rPr>
                <w:rFonts w:hint="default" w:ascii="Times New Roman" w:hAnsi="Times New Roman" w:cs="Times New Roman"/>
                <w:color w:val="FF0000"/>
                <w:sz w:val="18"/>
              </w:rPr>
              <w:t>国土调查地类信息</w:t>
            </w:r>
          </w:p>
        </w:tc>
        <w:tc>
          <w:tcPr>
            <w:tcW w:w="1962" w:type="dxa"/>
            <w:vAlign w:val="top"/>
          </w:tcPr>
          <w:p>
            <w:pPr>
              <w:pStyle w:val="10"/>
              <w:spacing w:before="6"/>
              <w:rPr>
                <w:rFonts w:hint="default" w:ascii="Times New Roman" w:hAnsi="Times New Roman" w:cs="Times New Roman"/>
                <w:color w:val="FF0000"/>
                <w:sz w:val="19"/>
              </w:rPr>
            </w:pPr>
          </w:p>
          <w:p>
            <w:pPr>
              <w:pStyle w:val="10"/>
              <w:spacing w:before="1" w:line="228" w:lineRule="auto"/>
              <w:ind w:left="106" w:right="95"/>
              <w:rPr>
                <w:rFonts w:hint="default" w:ascii="Times New Roman" w:hAnsi="Times New Roman" w:cs="Times New Roman"/>
                <w:color w:val="FF0000"/>
                <w:sz w:val="18"/>
              </w:rPr>
            </w:pPr>
            <w:r>
              <w:rPr>
                <w:rFonts w:hint="default" w:ascii="Times New Roman" w:hAnsi="Times New Roman" w:cs="Times New Roman"/>
                <w:color w:val="FF0000"/>
                <w:sz w:val="18"/>
              </w:rPr>
              <w:t>所辖区域内特定范围 或地块的国土调查地 类信息（</w:t>
            </w:r>
            <w:r>
              <w:rPr>
                <w:rFonts w:hint="default" w:ascii="Times New Roman" w:hAnsi="Times New Roman" w:cs="Times New Roman"/>
                <w:color w:val="FF0000"/>
                <w:spacing w:val="-3"/>
                <w:sz w:val="18"/>
              </w:rPr>
              <w:t>涉密信息、法</w:t>
            </w:r>
            <w:r>
              <w:rPr>
                <w:rFonts w:hint="default" w:ascii="Times New Roman" w:hAnsi="Times New Roman" w:cs="Times New Roman"/>
                <w:color w:val="FF0000"/>
                <w:sz w:val="18"/>
              </w:rPr>
              <w:t>律法规规定不予公开 的除外）</w:t>
            </w:r>
          </w:p>
        </w:tc>
        <w:tc>
          <w:tcPr>
            <w:tcW w:w="1997" w:type="dxa"/>
            <w:vAlign w:val="top"/>
          </w:tcPr>
          <w:p>
            <w:pPr>
              <w:pStyle w:val="10"/>
              <w:rPr>
                <w:rFonts w:hint="default" w:ascii="Times New Roman" w:hAnsi="Times New Roman" w:cs="Times New Roman"/>
                <w:color w:val="FF0000"/>
                <w:sz w:val="18"/>
              </w:rPr>
            </w:pPr>
          </w:p>
          <w:p>
            <w:pPr>
              <w:pStyle w:val="10"/>
              <w:rPr>
                <w:rFonts w:hint="default" w:ascii="Times New Roman" w:hAnsi="Times New Roman" w:cs="Times New Roman"/>
                <w:color w:val="FF0000"/>
                <w:sz w:val="18"/>
              </w:rPr>
            </w:pPr>
          </w:p>
          <w:p>
            <w:pPr>
              <w:pStyle w:val="10"/>
              <w:spacing w:before="131" w:line="226" w:lineRule="exact"/>
              <w:ind w:left="108"/>
              <w:rPr>
                <w:rFonts w:hint="default" w:ascii="Times New Roman" w:hAnsi="Times New Roman" w:cs="Times New Roman"/>
                <w:color w:val="FF0000"/>
                <w:sz w:val="18"/>
              </w:rPr>
            </w:pPr>
            <w:r>
              <w:rPr>
                <w:rFonts w:hint="default" w:ascii="Times New Roman" w:hAnsi="Times New Roman" w:cs="Times New Roman"/>
                <w:color w:val="FF0000"/>
                <w:sz w:val="18"/>
              </w:rPr>
              <w:t>《政府信息公开条例》</w:t>
            </w:r>
          </w:p>
          <w:p>
            <w:pPr>
              <w:pStyle w:val="10"/>
              <w:spacing w:line="226" w:lineRule="exact"/>
              <w:ind w:left="108"/>
              <w:rPr>
                <w:rFonts w:hint="default" w:ascii="Times New Roman" w:hAnsi="Times New Roman" w:cs="Times New Roman"/>
                <w:color w:val="FF0000"/>
                <w:sz w:val="18"/>
              </w:rPr>
            </w:pPr>
            <w:r>
              <w:rPr>
                <w:rFonts w:hint="default" w:ascii="Times New Roman" w:hAnsi="Times New Roman" w:cs="Times New Roman"/>
                <w:color w:val="FF0000"/>
                <w:sz w:val="18"/>
              </w:rPr>
              <w:t>《土地调查条例》</w:t>
            </w:r>
          </w:p>
        </w:tc>
        <w:tc>
          <w:tcPr>
            <w:tcW w:w="1262" w:type="dxa"/>
            <w:vAlign w:val="top"/>
          </w:tcPr>
          <w:p>
            <w:pPr>
              <w:pStyle w:val="10"/>
              <w:rPr>
                <w:rFonts w:hint="default" w:ascii="Times New Roman" w:hAnsi="Times New Roman" w:cs="Times New Roman"/>
                <w:color w:val="FF0000"/>
                <w:sz w:val="18"/>
              </w:rPr>
            </w:pPr>
          </w:p>
          <w:p>
            <w:pPr>
              <w:pStyle w:val="10"/>
              <w:spacing w:before="129" w:line="228" w:lineRule="auto"/>
              <w:ind w:left="108" w:right="94"/>
              <w:jc w:val="both"/>
              <w:rPr>
                <w:rFonts w:hint="default" w:ascii="Times New Roman" w:hAnsi="Times New Roman" w:cs="Times New Roman"/>
                <w:color w:val="FF0000"/>
                <w:sz w:val="18"/>
              </w:rPr>
            </w:pPr>
            <w:r>
              <w:rPr>
                <w:rFonts w:hint="default" w:ascii="Times New Roman" w:hAnsi="Times New Roman" w:cs="Times New Roman"/>
                <w:color w:val="FF0000"/>
                <w:spacing w:val="-15"/>
                <w:sz w:val="18"/>
              </w:rPr>
              <w:t>收到政府信息 公开申请</w:t>
            </w:r>
            <w:r>
              <w:rPr>
                <w:rFonts w:hint="default" w:ascii="Times New Roman" w:hAnsi="Times New Roman" w:cs="Times New Roman"/>
                <w:color w:val="FF0000"/>
                <w:spacing w:val="-12"/>
                <w:sz w:val="18"/>
              </w:rPr>
              <w:t xml:space="preserve">起 </w:t>
            </w:r>
            <w:r>
              <w:rPr>
                <w:rFonts w:hint="default" w:ascii="Times New Roman" w:hAnsi="Times New Roman" w:cs="Times New Roman"/>
                <w:color w:val="FF0000"/>
                <w:sz w:val="18"/>
              </w:rPr>
              <w:t>20</w:t>
            </w:r>
            <w:r>
              <w:rPr>
                <w:rFonts w:hint="default" w:ascii="Times New Roman" w:hAnsi="Times New Roman" w:cs="Times New Roman"/>
                <w:color w:val="FF0000"/>
                <w:spacing w:val="1"/>
                <w:sz w:val="18"/>
              </w:rPr>
              <w:t xml:space="preserve"> 个工作</w:t>
            </w:r>
            <w:r>
              <w:rPr>
                <w:rFonts w:hint="default" w:ascii="Times New Roman" w:hAnsi="Times New Roman" w:cs="Times New Roman"/>
                <w:color w:val="FF0000"/>
                <w:sz w:val="18"/>
              </w:rPr>
              <w:t>日内</w:t>
            </w:r>
          </w:p>
        </w:tc>
        <w:tc>
          <w:tcPr>
            <w:tcW w:w="1169" w:type="dxa"/>
            <w:vAlign w:val="top"/>
          </w:tcPr>
          <w:p>
            <w:pPr>
              <w:pStyle w:val="10"/>
              <w:rPr>
                <w:rFonts w:hint="default" w:ascii="Times New Roman" w:hAnsi="Times New Roman" w:cs="Times New Roman"/>
                <w:color w:val="FF0000"/>
                <w:sz w:val="18"/>
              </w:rPr>
            </w:pPr>
          </w:p>
          <w:p>
            <w:pPr>
              <w:pStyle w:val="10"/>
              <w:rPr>
                <w:rFonts w:hint="default" w:ascii="Times New Roman" w:hAnsi="Times New Roman" w:cs="Times New Roman"/>
                <w:color w:val="FF0000"/>
                <w:sz w:val="18"/>
              </w:rPr>
            </w:pPr>
          </w:p>
          <w:p>
            <w:pPr>
              <w:pStyle w:val="10"/>
              <w:spacing w:before="138" w:line="230" w:lineRule="auto"/>
              <w:ind w:right="137"/>
              <w:jc w:val="center"/>
              <w:rPr>
                <w:rFonts w:hint="default" w:ascii="Times New Roman" w:hAnsi="Times New Roman" w:cs="Times New Roman"/>
                <w:color w:val="FF0000"/>
                <w:sz w:val="18"/>
              </w:rPr>
            </w:pPr>
            <w:r>
              <w:rPr>
                <w:rFonts w:hint="default" w:ascii="Times New Roman" w:hAnsi="Times New Roman" w:cs="Times New Roman"/>
                <w:color w:val="FF0000"/>
                <w:sz w:val="18"/>
                <w:lang w:eastAsia="zh-CN"/>
              </w:rPr>
              <w:t>自然资源主管部门</w:t>
            </w:r>
          </w:p>
        </w:tc>
        <w:tc>
          <w:tcPr>
            <w:tcW w:w="2909" w:type="dxa"/>
            <w:vAlign w:val="top"/>
          </w:tcPr>
          <w:p>
            <w:pPr>
              <w:pStyle w:val="10"/>
              <w:spacing w:line="221" w:lineRule="exact"/>
              <w:ind w:left="106"/>
              <w:rPr>
                <w:rFonts w:hint="default" w:ascii="Times New Roman" w:hAnsi="Times New Roman" w:cs="Times New Roman"/>
                <w:color w:val="FF0000"/>
                <w:sz w:val="18"/>
              </w:rPr>
            </w:pPr>
            <w:r>
              <w:rPr>
                <w:rFonts w:hint="default" w:ascii="Times New Roman" w:hAnsi="Times New Roman" w:cs="Times New Roman"/>
                <w:color w:val="FF0000"/>
                <w:sz w:val="18"/>
              </w:rPr>
              <w:t>□政府网站 □政府公报</w:t>
            </w:r>
          </w:p>
          <w:p>
            <w:pPr>
              <w:pStyle w:val="10"/>
              <w:spacing w:line="221" w:lineRule="exact"/>
              <w:ind w:left="106"/>
              <w:rPr>
                <w:rFonts w:hint="default" w:ascii="Times New Roman" w:hAnsi="Times New Roman" w:cs="Times New Roman"/>
                <w:color w:val="FF0000"/>
                <w:sz w:val="18"/>
              </w:rPr>
            </w:pPr>
            <w:r>
              <w:rPr>
                <w:rFonts w:hint="default" w:ascii="Times New Roman" w:hAnsi="Times New Roman" w:cs="Times New Roman"/>
                <w:color w:val="FF0000"/>
                <w:sz w:val="18"/>
              </w:rPr>
              <w:t>□两微一端 □发布会/听证会</w:t>
            </w:r>
          </w:p>
          <w:p>
            <w:pPr>
              <w:pStyle w:val="10"/>
              <w:spacing w:line="220" w:lineRule="exact"/>
              <w:ind w:left="106"/>
              <w:rPr>
                <w:rFonts w:hint="default" w:ascii="Times New Roman" w:hAnsi="Times New Roman" w:cs="Times New Roman"/>
                <w:color w:val="FF0000"/>
                <w:sz w:val="18"/>
              </w:rPr>
            </w:pPr>
            <w:r>
              <w:rPr>
                <w:rFonts w:hint="default" w:ascii="Times New Roman" w:hAnsi="Times New Roman" w:cs="Times New Roman"/>
                <w:color w:val="FF0000"/>
                <w:sz w:val="18"/>
              </w:rPr>
              <w:t>□广播电视 □纸质载体</w:t>
            </w:r>
          </w:p>
          <w:p>
            <w:pPr>
              <w:pStyle w:val="10"/>
              <w:spacing w:line="220" w:lineRule="exact"/>
              <w:ind w:left="106"/>
              <w:rPr>
                <w:rFonts w:hint="default" w:ascii="Times New Roman" w:hAnsi="Times New Roman" w:cs="Times New Roman"/>
                <w:color w:val="FF0000"/>
                <w:sz w:val="18"/>
              </w:rPr>
            </w:pPr>
            <w:r>
              <w:rPr>
                <w:rFonts w:hint="default" w:ascii="Times New Roman" w:hAnsi="Times New Roman" w:cs="Times New Roman"/>
                <w:color w:val="FF0000"/>
                <w:sz w:val="18"/>
              </w:rPr>
              <w:t>□公开查阅点□政府服务中心</w:t>
            </w:r>
          </w:p>
          <w:p>
            <w:pPr>
              <w:pStyle w:val="10"/>
              <w:spacing w:line="221" w:lineRule="exact"/>
              <w:ind w:left="106"/>
              <w:rPr>
                <w:rFonts w:hint="default" w:ascii="Times New Roman" w:hAnsi="Times New Roman" w:cs="Times New Roman"/>
                <w:color w:val="FF0000"/>
                <w:sz w:val="18"/>
              </w:rPr>
            </w:pPr>
            <w:r>
              <w:rPr>
                <w:rFonts w:hint="default" w:ascii="Times New Roman" w:hAnsi="Times New Roman" w:cs="Times New Roman"/>
                <w:color w:val="FF0000"/>
                <w:sz w:val="18"/>
              </w:rPr>
              <w:t>□便民服务站 □入户/现场</w:t>
            </w:r>
          </w:p>
          <w:p>
            <w:pPr>
              <w:pStyle w:val="10"/>
              <w:spacing w:line="220" w:lineRule="exact"/>
              <w:ind w:left="106"/>
              <w:rPr>
                <w:rFonts w:hint="default" w:ascii="Times New Roman" w:hAnsi="Times New Roman" w:cs="Times New Roman"/>
                <w:color w:val="FF0000"/>
                <w:sz w:val="18"/>
              </w:rPr>
            </w:pPr>
            <w:r>
              <w:rPr>
                <w:rFonts w:hint="default" w:ascii="Times New Roman" w:hAnsi="Times New Roman" w:cs="Times New Roman"/>
                <w:color w:val="FF0000"/>
                <w:sz w:val="18"/>
              </w:rPr>
              <w:t>□社区/企事业单位/村公示栏</w:t>
            </w:r>
          </w:p>
          <w:p>
            <w:pPr>
              <w:pStyle w:val="10"/>
              <w:tabs>
                <w:tab w:val="left" w:pos="2388"/>
              </w:tabs>
              <w:spacing w:line="198" w:lineRule="exact"/>
              <w:ind w:left="106"/>
              <w:rPr>
                <w:rFonts w:hint="default" w:ascii="Times New Roman" w:hAnsi="Times New Roman" w:eastAsia="Times New Roman" w:cs="Times New Roman"/>
                <w:color w:val="FF0000"/>
                <w:sz w:val="18"/>
              </w:rPr>
            </w:pPr>
            <w:r>
              <w:rPr>
                <w:rFonts w:hint="default" w:ascii="Times New Roman" w:hAnsi="Times New Roman" w:cs="Times New Roman"/>
                <w:color w:val="FF0000"/>
                <w:sz w:val="18"/>
              </w:rPr>
              <w:t>□精准推送 ■其他</w:t>
            </w:r>
            <w:r>
              <w:rPr>
                <w:rFonts w:hint="default" w:ascii="Times New Roman" w:hAnsi="Times New Roman" w:eastAsia="Times New Roman" w:cs="Times New Roman"/>
                <w:color w:val="FF0000"/>
                <w:sz w:val="18"/>
                <w:u w:val="single"/>
              </w:rPr>
              <w:t xml:space="preserve"> </w:t>
            </w:r>
            <w:r>
              <w:rPr>
                <w:rFonts w:hint="default" w:ascii="Times New Roman" w:hAnsi="Times New Roman" w:eastAsia="Times New Roman" w:cs="Times New Roman"/>
                <w:color w:val="FF0000"/>
                <w:sz w:val="18"/>
                <w:u w:val="single"/>
              </w:rPr>
              <w:tab/>
            </w:r>
          </w:p>
        </w:tc>
        <w:tc>
          <w:tcPr>
            <w:tcW w:w="398" w:type="dxa"/>
            <w:vAlign w:val="top"/>
          </w:tcPr>
          <w:p>
            <w:pPr>
              <w:pStyle w:val="10"/>
              <w:rPr>
                <w:rFonts w:hint="default" w:ascii="Times New Roman" w:hAnsi="Times New Roman" w:cs="Times New Roman"/>
                <w:color w:val="FF0000"/>
                <w:sz w:val="18"/>
              </w:rPr>
            </w:pPr>
          </w:p>
        </w:tc>
        <w:tc>
          <w:tcPr>
            <w:tcW w:w="691" w:type="dxa"/>
            <w:vAlign w:val="top"/>
          </w:tcPr>
          <w:p>
            <w:pPr>
              <w:pStyle w:val="10"/>
              <w:rPr>
                <w:rFonts w:hint="default" w:ascii="Times New Roman" w:hAnsi="Times New Roman" w:cs="Times New Roman"/>
                <w:color w:val="FF0000"/>
                <w:sz w:val="22"/>
              </w:rPr>
            </w:pPr>
          </w:p>
          <w:p>
            <w:pPr>
              <w:pStyle w:val="10"/>
              <w:rPr>
                <w:rFonts w:hint="default" w:ascii="Times New Roman" w:hAnsi="Times New Roman" w:cs="Times New Roman"/>
                <w:color w:val="FF0000"/>
                <w:sz w:val="22"/>
              </w:rPr>
            </w:pPr>
          </w:p>
          <w:p>
            <w:pPr>
              <w:pStyle w:val="10"/>
              <w:spacing w:before="138"/>
              <w:ind w:left="10"/>
              <w:jc w:val="center"/>
              <w:rPr>
                <w:rFonts w:hint="default" w:ascii="Times New Roman" w:hAnsi="Times New Roman" w:cs="Times New Roman"/>
                <w:color w:val="FF0000"/>
                <w:sz w:val="21"/>
              </w:rPr>
            </w:pPr>
            <w:r>
              <w:rPr>
                <w:rFonts w:hint="default" w:ascii="Times New Roman" w:hAnsi="Times New Roman" w:cs="Times New Roman"/>
                <w:color w:val="FF0000"/>
                <w:w w:val="99"/>
                <w:sz w:val="21"/>
              </w:rPr>
              <w:t>√</w:t>
            </w:r>
          </w:p>
        </w:tc>
        <w:tc>
          <w:tcPr>
            <w:tcW w:w="414" w:type="dxa"/>
            <w:vAlign w:val="top"/>
          </w:tcPr>
          <w:p>
            <w:pPr>
              <w:pStyle w:val="10"/>
              <w:rPr>
                <w:rFonts w:hint="default" w:ascii="Times New Roman" w:hAnsi="Times New Roman" w:cs="Times New Roman"/>
                <w:color w:val="FF0000"/>
                <w:sz w:val="18"/>
              </w:rPr>
            </w:pPr>
          </w:p>
        </w:tc>
        <w:tc>
          <w:tcPr>
            <w:tcW w:w="414" w:type="dxa"/>
            <w:vAlign w:val="top"/>
          </w:tcPr>
          <w:p>
            <w:pPr>
              <w:pStyle w:val="10"/>
              <w:rPr>
                <w:rFonts w:hint="default" w:ascii="Times New Roman" w:hAnsi="Times New Roman" w:cs="Times New Roman"/>
                <w:color w:val="FF0000"/>
                <w:sz w:val="22"/>
              </w:rPr>
            </w:pPr>
          </w:p>
          <w:p>
            <w:pPr>
              <w:pStyle w:val="10"/>
              <w:rPr>
                <w:rFonts w:hint="default" w:ascii="Times New Roman" w:hAnsi="Times New Roman" w:cs="Times New Roman"/>
                <w:color w:val="FF0000"/>
                <w:sz w:val="22"/>
              </w:rPr>
            </w:pPr>
          </w:p>
          <w:p>
            <w:pPr>
              <w:pStyle w:val="10"/>
              <w:spacing w:before="138"/>
              <w:ind w:left="8"/>
              <w:jc w:val="center"/>
              <w:rPr>
                <w:rFonts w:hint="default" w:ascii="Times New Roman" w:hAnsi="Times New Roman" w:cs="Times New Roman"/>
                <w:color w:val="FF0000"/>
                <w:sz w:val="21"/>
              </w:rPr>
            </w:pPr>
            <w:r>
              <w:rPr>
                <w:rFonts w:hint="default" w:ascii="Times New Roman" w:hAnsi="Times New Roman" w:cs="Times New Roman"/>
                <w:color w:val="FF0000"/>
                <w:w w:val="99"/>
                <w:sz w:val="21"/>
              </w:rPr>
              <w:t>√</w:t>
            </w:r>
          </w:p>
        </w:tc>
        <w:tc>
          <w:tcPr>
            <w:tcW w:w="415" w:type="dxa"/>
            <w:vAlign w:val="top"/>
          </w:tcPr>
          <w:p>
            <w:pPr>
              <w:pStyle w:val="10"/>
              <w:rPr>
                <w:rFonts w:hint="default" w:ascii="Times New Roman" w:hAnsi="Times New Roman" w:cs="Times New Roman"/>
                <w:color w:val="FF0000"/>
                <w:sz w:val="22"/>
              </w:rPr>
            </w:pPr>
          </w:p>
          <w:p>
            <w:pPr>
              <w:pStyle w:val="10"/>
              <w:rPr>
                <w:rFonts w:hint="default" w:ascii="Times New Roman" w:hAnsi="Times New Roman" w:cs="Times New Roman"/>
                <w:color w:val="FF0000"/>
                <w:sz w:val="22"/>
              </w:rPr>
            </w:pPr>
          </w:p>
          <w:p>
            <w:pPr>
              <w:pStyle w:val="10"/>
              <w:spacing w:before="138"/>
              <w:ind w:left="7"/>
              <w:jc w:val="center"/>
              <w:rPr>
                <w:rFonts w:hint="default" w:ascii="Times New Roman" w:hAnsi="Times New Roman" w:cs="Times New Roman"/>
                <w:color w:val="FF0000"/>
                <w:sz w:val="21"/>
              </w:rPr>
            </w:pPr>
            <w:r>
              <w:rPr>
                <w:rFonts w:hint="default" w:ascii="Times New Roman" w:hAnsi="Times New Roman" w:cs="Times New Roman"/>
                <w:color w:val="FF0000"/>
                <w:w w:val="99"/>
                <w:sz w:val="21"/>
              </w:rPr>
              <w:t>√</w:t>
            </w:r>
          </w:p>
        </w:tc>
        <w:tc>
          <w:tcPr>
            <w:tcW w:w="552" w:type="dxa"/>
            <w:vAlign w:val="top"/>
          </w:tcPr>
          <w:p>
            <w:pPr>
              <w:pStyle w:val="10"/>
              <w:rPr>
                <w:rFonts w:hint="default" w:ascii="Times New Roman" w:hAnsi="Times New Roman" w:cs="Times New Roman"/>
                <w:color w:val="FF0000"/>
                <w:sz w:val="18"/>
              </w:rPr>
            </w:pPr>
          </w:p>
        </w:tc>
        <w:tc>
          <w:tcPr>
            <w:tcW w:w="546" w:type="dxa"/>
            <w:vAlign w:val="top"/>
          </w:tcPr>
          <w:p>
            <w:pPr>
              <w:pStyle w:val="10"/>
              <w:rPr>
                <w:rFonts w:hint="default" w:ascii="Times New Roman" w:hAnsi="Times New Roman" w:cs="Times New Roman"/>
                <w:color w:val="FF0000"/>
                <w:sz w:val="18"/>
              </w:rPr>
            </w:pPr>
          </w:p>
          <w:p>
            <w:pPr>
              <w:bidi w:val="0"/>
              <w:jc w:val="left"/>
              <w:rPr>
                <w:rFonts w:hint="default" w:eastAsia="宋体"/>
                <w:lang w:val="en-US" w:eastAsia="zh-CN"/>
              </w:rPr>
            </w:pPr>
            <w:r>
              <w:rPr>
                <w:rFonts w:hint="eastAsia"/>
                <w:lang w:val="en-US" w:eastAsia="zh-CN"/>
              </w:rPr>
              <w:t>涉密信息，不予公开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4"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21"/>
              </w:rPr>
            </w:pPr>
          </w:p>
          <w:p>
            <w:pPr>
              <w:pStyle w:val="10"/>
              <w:ind w:left="125"/>
              <w:rPr>
                <w:rFonts w:hint="default" w:ascii="Times New Roman" w:hAnsi="Times New Roman" w:cs="Times New Roman"/>
                <w:sz w:val="18"/>
              </w:rPr>
            </w:pPr>
            <w:r>
              <w:rPr>
                <w:rFonts w:hint="default" w:ascii="Times New Roman" w:hAnsi="Times New Roman" w:cs="Times New Roman"/>
                <w:sz w:val="18"/>
              </w:rPr>
              <w:t>10</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39" w:line="230" w:lineRule="auto"/>
              <w:ind w:left="144" w:right="136"/>
              <w:rPr>
                <w:rFonts w:hint="default" w:ascii="Times New Roman" w:hAnsi="Times New Roman" w:cs="Times New Roman"/>
                <w:sz w:val="18"/>
              </w:rPr>
            </w:pPr>
            <w:r>
              <w:rPr>
                <w:rFonts w:hint="default" w:ascii="Times New Roman" w:hAnsi="Times New Roman" w:cs="Times New Roman"/>
                <w:sz w:val="18"/>
              </w:rPr>
              <w:t>调查监测</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39" w:line="230" w:lineRule="auto"/>
              <w:ind w:left="288" w:right="97" w:hanging="180"/>
              <w:rPr>
                <w:rFonts w:hint="default" w:ascii="Times New Roman" w:hAnsi="Times New Roman" w:cs="Times New Roman"/>
                <w:sz w:val="18"/>
              </w:rPr>
            </w:pPr>
            <w:r>
              <w:rPr>
                <w:rFonts w:hint="default" w:ascii="Times New Roman" w:hAnsi="Times New Roman" w:cs="Times New Roman"/>
                <w:sz w:val="18"/>
              </w:rPr>
              <w:t>地理国情监测成果</w:t>
            </w:r>
          </w:p>
        </w:tc>
        <w:tc>
          <w:tcPr>
            <w:tcW w:w="1962" w:type="dxa"/>
            <w:vAlign w:val="top"/>
          </w:tcPr>
          <w:p>
            <w:pPr>
              <w:pStyle w:val="10"/>
              <w:rPr>
                <w:rFonts w:hint="default" w:ascii="Times New Roman" w:hAnsi="Times New Roman" w:cs="Times New Roman"/>
                <w:sz w:val="18"/>
              </w:rPr>
            </w:pPr>
          </w:p>
          <w:p>
            <w:pPr>
              <w:pStyle w:val="10"/>
              <w:spacing w:before="5"/>
              <w:rPr>
                <w:rFonts w:hint="default" w:ascii="Times New Roman" w:hAnsi="Times New Roman" w:cs="Times New Roman"/>
                <w:sz w:val="20"/>
              </w:rPr>
            </w:pPr>
          </w:p>
          <w:p>
            <w:pPr>
              <w:pStyle w:val="10"/>
              <w:spacing w:line="230" w:lineRule="auto"/>
              <w:ind w:left="106" w:right="95"/>
              <w:jc w:val="both"/>
              <w:rPr>
                <w:rFonts w:hint="default" w:ascii="Times New Roman" w:hAnsi="Times New Roman" w:cs="Times New Roman"/>
                <w:sz w:val="18"/>
              </w:rPr>
            </w:pPr>
            <w:r>
              <w:rPr>
                <w:rFonts w:hint="default" w:ascii="Times New Roman" w:hAnsi="Times New Roman" w:cs="Times New Roman"/>
                <w:sz w:val="18"/>
              </w:rPr>
              <w:t>地理国情监测信息（涉密信息、法律法规规定不予公开的除外）</w:t>
            </w:r>
          </w:p>
        </w:tc>
        <w:tc>
          <w:tcPr>
            <w:tcW w:w="1997" w:type="dxa"/>
            <w:vAlign w:val="top"/>
          </w:tcPr>
          <w:p>
            <w:pPr>
              <w:pStyle w:val="10"/>
              <w:rPr>
                <w:rFonts w:hint="default" w:ascii="Times New Roman" w:hAnsi="Times New Roman" w:cs="Times New Roman"/>
                <w:sz w:val="18"/>
              </w:rPr>
            </w:pPr>
          </w:p>
          <w:p>
            <w:pPr>
              <w:pStyle w:val="10"/>
              <w:spacing w:before="5"/>
              <w:rPr>
                <w:rFonts w:hint="default" w:ascii="Times New Roman" w:hAnsi="Times New Roman" w:cs="Times New Roman"/>
                <w:sz w:val="20"/>
              </w:rPr>
            </w:pPr>
          </w:p>
          <w:p>
            <w:pPr>
              <w:pStyle w:val="10"/>
              <w:spacing w:line="230" w:lineRule="auto"/>
              <w:ind w:left="108" w:right="94"/>
              <w:jc w:val="both"/>
              <w:rPr>
                <w:rFonts w:hint="default" w:ascii="Times New Roman" w:hAnsi="Times New Roman" w:cs="Times New Roman"/>
                <w:sz w:val="18"/>
              </w:rPr>
            </w:pPr>
            <w:r>
              <w:rPr>
                <w:rFonts w:hint="default" w:ascii="Times New Roman" w:hAnsi="Times New Roman" w:cs="Times New Roman"/>
                <w:sz w:val="18"/>
              </w:rPr>
              <w:t>《关于全面开展地理国情监测的指导意见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5"/>
                <w:sz w:val="18"/>
              </w:rPr>
              <w:t>国</w:t>
            </w:r>
            <w:r>
              <w:rPr>
                <w:rFonts w:hint="default" w:ascii="Times New Roman" w:hAnsi="Times New Roman" w:cs="Times New Roman"/>
                <w:sz w:val="18"/>
              </w:rPr>
              <w:t>测国发〔2017〕8</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62" w:type="dxa"/>
            <w:vAlign w:val="top"/>
          </w:tcPr>
          <w:p>
            <w:pPr>
              <w:pStyle w:val="10"/>
              <w:rPr>
                <w:rFonts w:hint="default" w:ascii="Times New Roman" w:hAnsi="Times New Roman" w:cs="Times New Roman"/>
                <w:sz w:val="18"/>
              </w:rPr>
            </w:pPr>
          </w:p>
          <w:p>
            <w:pPr>
              <w:pStyle w:val="10"/>
              <w:spacing w:before="129" w:line="228"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16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39" w:line="230"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8"/>
              </w:numPr>
              <w:tabs>
                <w:tab w:val="left" w:pos="288"/>
              </w:tabs>
              <w:spacing w:before="0" w:after="0" w:line="222"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8"/>
              </w:numPr>
              <w:tabs>
                <w:tab w:val="left" w:pos="288"/>
              </w:tabs>
              <w:spacing w:before="0" w:after="0" w:line="221"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199"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7"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4"/>
              </w:rPr>
            </w:pPr>
          </w:p>
          <w:p>
            <w:pPr>
              <w:pStyle w:val="10"/>
              <w:ind w:left="125"/>
              <w:rPr>
                <w:rFonts w:hint="default" w:ascii="Times New Roman" w:hAnsi="Times New Roman" w:cs="Times New Roman"/>
                <w:sz w:val="18"/>
              </w:rPr>
            </w:pPr>
            <w:r>
              <w:rPr>
                <w:rFonts w:hint="default" w:ascii="Times New Roman" w:hAnsi="Times New Roman" w:cs="Times New Roman"/>
                <w:sz w:val="18"/>
              </w:rPr>
              <w:t>11</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23"/>
              </w:rPr>
            </w:pPr>
          </w:p>
          <w:p>
            <w:pPr>
              <w:pStyle w:val="10"/>
              <w:spacing w:line="230" w:lineRule="auto"/>
              <w:ind w:left="144" w:right="136"/>
              <w:rPr>
                <w:rFonts w:hint="default" w:ascii="Times New Roman" w:hAnsi="Times New Roman" w:cs="Times New Roman"/>
                <w:sz w:val="18"/>
              </w:rPr>
            </w:pPr>
            <w:r>
              <w:rPr>
                <w:rFonts w:hint="default" w:ascii="Times New Roman" w:hAnsi="Times New Roman" w:cs="Times New Roman"/>
                <w:sz w:val="18"/>
              </w:rPr>
              <w:t>确权登记</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4"/>
              </w:rPr>
            </w:pPr>
          </w:p>
          <w:p>
            <w:pPr>
              <w:pStyle w:val="10"/>
              <w:ind w:left="88" w:right="79"/>
              <w:jc w:val="center"/>
              <w:rPr>
                <w:rFonts w:hint="default" w:ascii="Times New Roman" w:hAnsi="Times New Roman" w:cs="Times New Roman"/>
                <w:sz w:val="18"/>
              </w:rPr>
            </w:pPr>
            <w:r>
              <w:rPr>
                <w:rFonts w:hint="default" w:ascii="Times New Roman" w:hAnsi="Times New Roman" w:cs="Times New Roman"/>
                <w:sz w:val="18"/>
              </w:rPr>
              <w:t>不动产登记</w:t>
            </w:r>
          </w:p>
        </w:tc>
        <w:tc>
          <w:tcPr>
            <w:tcW w:w="1962" w:type="dxa"/>
            <w:vAlign w:val="top"/>
          </w:tcPr>
          <w:p>
            <w:pPr>
              <w:pStyle w:val="10"/>
              <w:rPr>
                <w:rFonts w:hint="default" w:ascii="Times New Roman" w:hAnsi="Times New Roman" w:cs="Times New Roman"/>
                <w:sz w:val="18"/>
              </w:rPr>
            </w:pPr>
          </w:p>
          <w:p>
            <w:pPr>
              <w:pStyle w:val="10"/>
              <w:spacing w:before="148" w:line="228" w:lineRule="auto"/>
              <w:ind w:left="106" w:right="95"/>
              <w:jc w:val="both"/>
              <w:rPr>
                <w:rFonts w:hint="default" w:ascii="Times New Roman" w:hAnsi="Times New Roman" w:cs="Times New Roman"/>
                <w:sz w:val="18"/>
              </w:rPr>
            </w:pPr>
            <w:r>
              <w:rPr>
                <w:rFonts w:hint="default" w:ascii="Times New Roman" w:hAnsi="Times New Roman" w:cs="Times New Roman"/>
                <w:sz w:val="18"/>
              </w:rPr>
              <w:t>不同登记类型申请登记或申请登记资料查询所需的材料目录、示范文本、办理时限、收费依据和标准等信息</w:t>
            </w:r>
          </w:p>
        </w:tc>
        <w:tc>
          <w:tcPr>
            <w:tcW w:w="1997" w:type="dxa"/>
            <w:vAlign w:val="top"/>
          </w:tcPr>
          <w:p>
            <w:pPr>
              <w:pStyle w:val="10"/>
              <w:spacing w:before="3" w:line="208" w:lineRule="auto"/>
              <w:ind w:left="108" w:right="94"/>
              <w:jc w:val="both"/>
              <w:rPr>
                <w:rFonts w:hint="default" w:ascii="Times New Roman" w:hAnsi="Times New Roman" w:cs="Times New Roman"/>
                <w:sz w:val="18"/>
              </w:rPr>
            </w:pPr>
            <w:r>
              <w:rPr>
                <w:rFonts w:hint="default" w:ascii="Times New Roman" w:hAnsi="Times New Roman" w:cs="Times New Roman"/>
                <w:sz w:val="18"/>
              </w:rPr>
              <w:t>《不动产登记暂行条例》《不动产登记暂行条例实施细则》《不动产登记资料查询暂行办法》《国家发展改革委财政部关于不动产登记收费标准等有关问题的通知》（ 发改价格规〔2016〕2559 号）</w:t>
            </w:r>
          </w:p>
        </w:tc>
        <w:tc>
          <w:tcPr>
            <w:tcW w:w="12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4"/>
              </w:rPr>
            </w:pPr>
          </w:p>
          <w:p>
            <w:pPr>
              <w:pStyle w:val="10"/>
              <w:ind w:left="108" w:firstLine="180" w:firstLineChars="100"/>
              <w:rPr>
                <w:rFonts w:hint="default" w:ascii="Times New Roman" w:hAnsi="Times New Roman" w:cs="Times New Roman"/>
                <w:sz w:val="18"/>
              </w:rPr>
            </w:pPr>
            <w:r>
              <w:rPr>
                <w:rFonts w:hint="default" w:ascii="Times New Roman" w:hAnsi="Times New Roman" w:cs="Times New Roman"/>
                <w:sz w:val="18"/>
              </w:rPr>
              <w:t>实时公开</w:t>
            </w:r>
          </w:p>
        </w:tc>
        <w:tc>
          <w:tcPr>
            <w:tcW w:w="116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23"/>
              </w:rPr>
            </w:pPr>
          </w:p>
          <w:p>
            <w:pPr>
              <w:pStyle w:val="10"/>
              <w:spacing w:line="230"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9"/>
              </w:numPr>
              <w:tabs>
                <w:tab w:val="left" w:pos="288"/>
              </w:tabs>
              <w:spacing w:before="126" w:after="0" w:line="226"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9"/>
              </w:numPr>
              <w:tabs>
                <w:tab w:val="left" w:pos="288"/>
              </w:tabs>
              <w:spacing w:before="0" w:after="0" w:line="221"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226"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3"/>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3"/>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3"/>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https://www.hubin.gov.cn/content-232-11701-1.html</w:t>
            </w:r>
          </w:p>
        </w:tc>
      </w:tr>
    </w:tbl>
    <w:p>
      <w:pPr>
        <w:spacing w:after="0"/>
        <w:rPr>
          <w:rFonts w:hint="default" w:ascii="Times New Roman" w:hAnsi="Times New Roman" w:cs="Times New Roman"/>
          <w:sz w:val="18"/>
        </w:rPr>
        <w:sectPr>
          <w:footerReference r:id="rId7" w:type="default"/>
          <w:pgSz w:w="16840" w:h="11910" w:orient="landscape"/>
          <w:pgMar w:top="1100" w:right="980" w:bottom="1660" w:left="920" w:header="0" w:footer="1461" w:gutter="0"/>
          <w:pgNumType w:fmt="decimal"/>
          <w:cols w:space="720" w:num="1"/>
        </w:sectPr>
      </w:pPr>
    </w:p>
    <w:p>
      <w:pPr>
        <w:pStyle w:val="4"/>
        <w:rPr>
          <w:rFonts w:hint="default" w:ascii="Times New Roman" w:hAnsi="Times New Roman" w:cs="Times New Roman"/>
          <w:sz w:val="20"/>
        </w:rPr>
      </w:pPr>
    </w:p>
    <w:tbl>
      <w:tblPr>
        <w:tblStyle w:val="9"/>
        <w:tblpPr w:leftFromText="180" w:rightFromText="180" w:vertAnchor="text" w:horzAnchor="page" w:tblpX="1006" w:tblpY="190"/>
        <w:tblOverlap w:val="never"/>
        <w:tblW w:w="149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
        <w:gridCol w:w="637"/>
        <w:gridCol w:w="1091"/>
        <w:gridCol w:w="1966"/>
        <w:gridCol w:w="2001"/>
        <w:gridCol w:w="1264"/>
        <w:gridCol w:w="1171"/>
        <w:gridCol w:w="2914"/>
        <w:gridCol w:w="399"/>
        <w:gridCol w:w="692"/>
        <w:gridCol w:w="415"/>
        <w:gridCol w:w="415"/>
        <w:gridCol w:w="416"/>
        <w:gridCol w:w="553"/>
        <w:gridCol w:w="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9" w:hRule="atLeast"/>
        </w:trPr>
        <w:tc>
          <w:tcPr>
            <w:tcW w:w="42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1"/>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12</w:t>
            </w:r>
          </w:p>
        </w:tc>
        <w:tc>
          <w:tcPr>
            <w:tcW w:w="637"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28" w:line="249" w:lineRule="auto"/>
              <w:ind w:left="144" w:right="136"/>
              <w:rPr>
                <w:rFonts w:hint="default" w:ascii="Times New Roman" w:hAnsi="Times New Roman" w:cs="Times New Roman"/>
                <w:sz w:val="18"/>
              </w:rPr>
            </w:pPr>
            <w:r>
              <w:rPr>
                <w:rFonts w:hint="default" w:ascii="Times New Roman" w:hAnsi="Times New Roman" w:cs="Times New Roman"/>
                <w:sz w:val="18"/>
              </w:rPr>
              <w:t>确权登记</w:t>
            </w:r>
          </w:p>
        </w:tc>
        <w:tc>
          <w:tcPr>
            <w:tcW w:w="109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28" w:line="249" w:lineRule="auto"/>
              <w:ind w:left="108" w:right="94"/>
              <w:rPr>
                <w:rFonts w:hint="default" w:ascii="Times New Roman" w:hAnsi="Times New Roman" w:cs="Times New Roman"/>
                <w:sz w:val="18"/>
              </w:rPr>
            </w:pPr>
            <w:r>
              <w:rPr>
                <w:rFonts w:hint="default" w:ascii="Times New Roman" w:hAnsi="Times New Roman" w:cs="Times New Roman"/>
                <w:sz w:val="18"/>
              </w:rPr>
              <w:t>自然资源登簿前公告</w:t>
            </w:r>
          </w:p>
        </w:tc>
        <w:tc>
          <w:tcPr>
            <w:tcW w:w="1966" w:type="dxa"/>
            <w:vAlign w:val="top"/>
          </w:tcPr>
          <w:p>
            <w:pPr>
              <w:pStyle w:val="10"/>
              <w:spacing w:before="9"/>
              <w:rPr>
                <w:rFonts w:hint="default" w:ascii="Times New Roman" w:hAnsi="Times New Roman" w:cs="Times New Roman"/>
                <w:sz w:val="15"/>
              </w:rPr>
            </w:pPr>
          </w:p>
          <w:p>
            <w:pPr>
              <w:pStyle w:val="10"/>
              <w:ind w:left="106"/>
              <w:rPr>
                <w:rFonts w:hint="default" w:ascii="Times New Roman" w:hAnsi="Times New Roman" w:cs="Times New Roman"/>
                <w:sz w:val="18"/>
              </w:rPr>
            </w:pPr>
            <w:r>
              <w:rPr>
                <w:rFonts w:hint="default" w:ascii="Times New Roman" w:hAnsi="Times New Roman" w:cs="Times New Roman"/>
                <w:spacing w:val="18"/>
                <w:sz w:val="18"/>
              </w:rPr>
              <w:t>自然资源拟登簿事项</w:t>
            </w:r>
            <w:r>
              <w:rPr>
                <w:rFonts w:hint="default" w:ascii="Times New Roman" w:hAnsi="Times New Roman" w:cs="Times New Roman"/>
                <w:sz w:val="18"/>
              </w:rPr>
              <w:t>（</w:t>
            </w:r>
            <w:r>
              <w:rPr>
                <w:rFonts w:hint="default" w:ascii="Times New Roman" w:hAnsi="Times New Roman" w:cs="Times New Roman"/>
                <w:spacing w:val="7"/>
                <w:sz w:val="18"/>
              </w:rPr>
              <w:t>涉及国家秘密以及</w:t>
            </w:r>
            <w:r>
              <w:rPr>
                <w:rFonts w:hint="default" w:ascii="Times New Roman" w:hAnsi="Times New Roman" w:cs="Times New Roman"/>
                <w:sz w:val="18"/>
              </w:rPr>
              <w:t>《不动产登记暂行条例》规定的不动产登记的相关内容除外）</w:t>
            </w:r>
          </w:p>
        </w:tc>
        <w:tc>
          <w:tcPr>
            <w:tcW w:w="2001" w:type="dxa"/>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20"/>
              </w:rPr>
            </w:pPr>
          </w:p>
          <w:p>
            <w:pPr>
              <w:pStyle w:val="10"/>
              <w:spacing w:line="228" w:lineRule="auto"/>
              <w:ind w:left="108" w:right="94"/>
              <w:jc w:val="both"/>
              <w:rPr>
                <w:rFonts w:hint="default" w:ascii="Times New Roman" w:hAnsi="Times New Roman" w:cs="Times New Roman"/>
                <w:sz w:val="18"/>
              </w:rPr>
            </w:pPr>
            <w:r>
              <w:rPr>
                <w:rFonts w:hint="default" w:ascii="Times New Roman" w:hAnsi="Times New Roman" w:cs="Times New Roman"/>
                <w:sz w:val="18"/>
              </w:rPr>
              <w:t>《自然资源统一确权登记暂行办法》（自然资发〔2019〕116 号）</w:t>
            </w:r>
          </w:p>
        </w:tc>
        <w:tc>
          <w:tcPr>
            <w:tcW w:w="1264" w:type="dxa"/>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18"/>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公告期不少</w:t>
            </w:r>
            <w:r>
              <w:rPr>
                <w:rFonts w:hint="default" w:ascii="Times New Roman" w:hAnsi="Times New Roman" w:cs="Times New Roman"/>
                <w:spacing w:val="-12"/>
                <w:sz w:val="18"/>
              </w:rPr>
              <w:t xml:space="preserve">于 </w:t>
            </w:r>
            <w:r>
              <w:rPr>
                <w:rFonts w:hint="default" w:ascii="Times New Roman" w:hAnsi="Times New Roman" w:cs="Times New Roman"/>
                <w:sz w:val="18"/>
              </w:rPr>
              <w:t>15</w:t>
            </w:r>
            <w:r>
              <w:rPr>
                <w:rFonts w:hint="default" w:ascii="Times New Roman" w:hAnsi="Times New Roman" w:cs="Times New Roman"/>
                <w:spacing w:val="1"/>
                <w:sz w:val="18"/>
              </w:rPr>
              <w:t>个工作</w:t>
            </w:r>
            <w:r>
              <w:rPr>
                <w:rFonts w:hint="default" w:ascii="Times New Roman" w:hAnsi="Times New Roman" w:cs="Times New Roman"/>
                <w:sz w:val="18"/>
              </w:rPr>
              <w:t>日</w:t>
            </w:r>
          </w:p>
        </w:tc>
        <w:tc>
          <w:tcPr>
            <w:tcW w:w="117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28"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14" w:type="dxa"/>
            <w:vAlign w:val="top"/>
          </w:tcPr>
          <w:p>
            <w:pPr>
              <w:pStyle w:val="10"/>
              <w:numPr>
                <w:ilvl w:val="0"/>
                <w:numId w:val="10"/>
              </w:numPr>
              <w:tabs>
                <w:tab w:val="left" w:pos="288"/>
              </w:tabs>
              <w:spacing w:before="0" w:after="0" w:line="222"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10"/>
              </w:numPr>
              <w:tabs>
                <w:tab w:val="left" w:pos="288"/>
              </w:tabs>
              <w:spacing w:before="0" w:after="0" w:line="220"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198"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9"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4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2"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4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5" w:type="dxa"/>
            <w:vAlign w:val="top"/>
          </w:tcPr>
          <w:p>
            <w:pPr>
              <w:pStyle w:val="10"/>
              <w:rPr>
                <w:rFonts w:hint="default" w:ascii="Times New Roman" w:hAnsi="Times New Roman" w:cs="Times New Roman"/>
                <w:sz w:val="18"/>
              </w:rPr>
            </w:pPr>
          </w:p>
        </w:tc>
        <w:tc>
          <w:tcPr>
            <w:tcW w:w="416"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4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3" w:type="dxa"/>
            <w:vAlign w:val="top"/>
          </w:tcPr>
          <w:p>
            <w:pPr>
              <w:pStyle w:val="10"/>
              <w:rPr>
                <w:rFonts w:hint="default" w:ascii="Times New Roman" w:hAnsi="Times New Roman" w:cs="Times New Roman"/>
                <w:sz w:val="18"/>
              </w:rPr>
            </w:pPr>
          </w:p>
        </w:tc>
        <w:tc>
          <w:tcPr>
            <w:tcW w:w="547" w:type="dxa"/>
            <w:vAlign w:val="top"/>
          </w:tcPr>
          <w:p>
            <w:pPr>
              <w:bidi w:val="0"/>
              <w:jc w:val="left"/>
              <w:rPr>
                <w:rFonts w:hint="default"/>
              </w:rPr>
            </w:pPr>
            <w:r>
              <w:rPr>
                <w:rFonts w:hint="default" w:ascii="Times New Roman" w:hAnsi="Times New Roman" w:eastAsia="宋体" w:cs="Times New Roman"/>
                <w:kern w:val="2"/>
                <w:sz w:val="18"/>
                <w:szCs w:val="24"/>
                <w:lang w:val="zh-CN" w:eastAsia="zh-CN" w:bidi="zh-CN"/>
              </w:rPr>
              <w:t>https://www.hubin.gov.cn/content-232-12086-1.html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42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1"/>
              </w:rPr>
            </w:pPr>
          </w:p>
          <w:p>
            <w:pPr>
              <w:pStyle w:val="10"/>
              <w:spacing w:before="1"/>
              <w:ind w:left="105" w:right="97"/>
              <w:jc w:val="center"/>
              <w:rPr>
                <w:rFonts w:hint="default" w:ascii="Times New Roman" w:hAnsi="Times New Roman" w:cs="Times New Roman"/>
                <w:sz w:val="18"/>
              </w:rPr>
            </w:pPr>
            <w:r>
              <w:rPr>
                <w:rFonts w:hint="default" w:ascii="Times New Roman" w:hAnsi="Times New Roman" w:cs="Times New Roman"/>
                <w:sz w:val="18"/>
              </w:rPr>
              <w:t>13</w:t>
            </w:r>
          </w:p>
        </w:tc>
        <w:tc>
          <w:tcPr>
            <w:tcW w:w="637"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28" w:line="249" w:lineRule="auto"/>
              <w:ind w:left="144" w:right="136"/>
              <w:rPr>
                <w:rFonts w:hint="default" w:ascii="Times New Roman" w:hAnsi="Times New Roman" w:cs="Times New Roman"/>
                <w:sz w:val="18"/>
              </w:rPr>
            </w:pPr>
            <w:r>
              <w:rPr>
                <w:rFonts w:hint="default" w:ascii="Times New Roman" w:hAnsi="Times New Roman" w:cs="Times New Roman"/>
                <w:sz w:val="18"/>
              </w:rPr>
              <w:t>确权登记</w:t>
            </w:r>
          </w:p>
        </w:tc>
        <w:tc>
          <w:tcPr>
            <w:tcW w:w="1091" w:type="dxa"/>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18"/>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自然资源确权登记结果公开</w:t>
            </w:r>
          </w:p>
        </w:tc>
        <w:tc>
          <w:tcPr>
            <w:tcW w:w="1966" w:type="dxa"/>
            <w:vAlign w:val="top"/>
          </w:tcPr>
          <w:p>
            <w:pPr>
              <w:pStyle w:val="10"/>
              <w:spacing w:before="62"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自然资源登记簿等登记结果信息（涉及国家秘密以及《不动产登记暂行条例》规定的不动产登记的相关内容除外）</w:t>
            </w:r>
          </w:p>
        </w:tc>
        <w:tc>
          <w:tcPr>
            <w:tcW w:w="2001" w:type="dxa"/>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20"/>
              </w:rPr>
            </w:pPr>
          </w:p>
          <w:p>
            <w:pPr>
              <w:pStyle w:val="10"/>
              <w:spacing w:before="1" w:line="228" w:lineRule="auto"/>
              <w:ind w:left="108" w:right="94"/>
              <w:jc w:val="both"/>
              <w:rPr>
                <w:rFonts w:hint="default" w:ascii="Times New Roman" w:hAnsi="Times New Roman" w:cs="Times New Roman"/>
                <w:sz w:val="18"/>
              </w:rPr>
            </w:pPr>
            <w:r>
              <w:rPr>
                <w:rFonts w:hint="default" w:ascii="Times New Roman" w:hAnsi="Times New Roman" w:cs="Times New Roman"/>
                <w:sz w:val="18"/>
              </w:rPr>
              <w:t>《自然资源统一确权登记暂行办法》（自然资发〔2019〕116 号）</w:t>
            </w:r>
          </w:p>
        </w:tc>
        <w:tc>
          <w:tcPr>
            <w:tcW w:w="1264" w:type="dxa"/>
            <w:vAlign w:val="top"/>
          </w:tcPr>
          <w:p>
            <w:pPr>
              <w:pStyle w:val="10"/>
              <w:spacing w:before="3"/>
              <w:rPr>
                <w:rFonts w:hint="default" w:ascii="Times New Roman" w:hAnsi="Times New Roman" w:cs="Times New Roman"/>
                <w:sz w:val="26"/>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17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28"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14" w:type="dxa"/>
            <w:vAlign w:val="top"/>
          </w:tcPr>
          <w:p>
            <w:pPr>
              <w:pStyle w:val="10"/>
              <w:numPr>
                <w:ilvl w:val="0"/>
                <w:numId w:val="11"/>
              </w:numPr>
              <w:tabs>
                <w:tab w:val="left" w:pos="288"/>
              </w:tabs>
              <w:spacing w:before="0" w:after="0" w:line="221"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11"/>
              </w:numPr>
              <w:tabs>
                <w:tab w:val="left" w:pos="288"/>
              </w:tabs>
              <w:spacing w:before="0" w:after="0" w:line="220"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199"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9"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2"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5" w:type="dxa"/>
            <w:vAlign w:val="top"/>
          </w:tcPr>
          <w:p>
            <w:pPr>
              <w:pStyle w:val="10"/>
              <w:rPr>
                <w:rFonts w:hint="default" w:ascii="Times New Roman" w:hAnsi="Times New Roman" w:cs="Times New Roman"/>
                <w:sz w:val="18"/>
              </w:rPr>
            </w:pPr>
          </w:p>
        </w:tc>
        <w:tc>
          <w:tcPr>
            <w:tcW w:w="416"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3" w:type="dxa"/>
            <w:vAlign w:val="top"/>
          </w:tcPr>
          <w:p>
            <w:pPr>
              <w:pStyle w:val="10"/>
              <w:rPr>
                <w:rFonts w:hint="default" w:ascii="Times New Roman" w:hAnsi="Times New Roman" w:cs="Times New Roman"/>
                <w:sz w:val="18"/>
              </w:rPr>
            </w:pPr>
          </w:p>
        </w:tc>
        <w:tc>
          <w:tcPr>
            <w:tcW w:w="547" w:type="dxa"/>
            <w:vAlign w:val="top"/>
          </w:tcPr>
          <w:p>
            <w:pPr>
              <w:bidi w:val="0"/>
              <w:jc w:val="left"/>
              <w:rPr>
                <w:rFonts w:hint="default" w:ascii="Calibri" w:hAnsi="Calibri" w:eastAsia="宋体" w:cs="Times New Roman"/>
                <w:kern w:val="2"/>
                <w:sz w:val="21"/>
                <w:szCs w:val="24"/>
                <w:lang w:val="en-US" w:eastAsia="zh-CN" w:bidi="ar-SA"/>
              </w:rPr>
            </w:pPr>
            <w:r>
              <w:rPr>
                <w:rFonts w:hint="default" w:ascii="Times New Roman" w:hAnsi="Times New Roman" w:eastAsia="宋体" w:cs="Times New Roman"/>
                <w:kern w:val="2"/>
                <w:sz w:val="18"/>
                <w:szCs w:val="24"/>
                <w:lang w:val="zh-CN" w:eastAsia="zh-CN" w:bidi="zh-CN"/>
              </w:rPr>
              <w:t>https://www.hubin.gov.cn/content-232-12086-1.html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422" w:type="dxa"/>
            <w:tcBorders>
              <w:bottom w:val="nil"/>
            </w:tcBorders>
            <w:vAlign w:val="top"/>
          </w:tcPr>
          <w:p>
            <w:pPr>
              <w:pStyle w:val="10"/>
              <w:rPr>
                <w:rFonts w:hint="default" w:ascii="Times New Roman" w:hAnsi="Times New Roman" w:cs="Times New Roman"/>
                <w:sz w:val="18"/>
              </w:rPr>
            </w:pPr>
          </w:p>
        </w:tc>
        <w:tc>
          <w:tcPr>
            <w:tcW w:w="637"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6"/>
              </w:rPr>
            </w:pPr>
          </w:p>
          <w:p>
            <w:pPr>
              <w:pStyle w:val="10"/>
              <w:spacing w:line="210" w:lineRule="exact"/>
              <w:ind w:right="136"/>
              <w:jc w:val="right"/>
              <w:rPr>
                <w:rFonts w:hint="default" w:ascii="Times New Roman" w:hAnsi="Times New Roman" w:cs="Times New Roman"/>
                <w:sz w:val="18"/>
              </w:rPr>
            </w:pPr>
            <w:r>
              <w:rPr>
                <w:rFonts w:hint="default" w:ascii="Times New Roman" w:hAnsi="Times New Roman" w:cs="Times New Roman"/>
                <w:sz w:val="18"/>
              </w:rPr>
              <w:t>国有</w:t>
            </w:r>
          </w:p>
          <w:p>
            <w:pPr>
              <w:pStyle w:val="10"/>
              <w:spacing w:line="210" w:lineRule="exact"/>
              <w:ind w:right="136"/>
              <w:jc w:val="right"/>
              <w:rPr>
                <w:rFonts w:hint="default" w:ascii="Times New Roman" w:hAnsi="Times New Roman" w:cs="Times New Roman"/>
                <w:sz w:val="18"/>
              </w:rPr>
            </w:pPr>
            <w:r>
              <w:rPr>
                <w:rFonts w:hint="default" w:ascii="Times New Roman" w:hAnsi="Times New Roman" w:cs="Times New Roman"/>
                <w:sz w:val="18"/>
              </w:rPr>
              <w:t>土地</w:t>
            </w:r>
          </w:p>
          <w:p>
            <w:pPr>
              <w:pStyle w:val="10"/>
              <w:spacing w:line="230" w:lineRule="exact"/>
              <w:ind w:left="144"/>
              <w:rPr>
                <w:rFonts w:hint="default" w:ascii="Times New Roman" w:hAnsi="Times New Roman" w:cs="Times New Roman"/>
                <w:sz w:val="18"/>
              </w:rPr>
            </w:pPr>
            <w:r>
              <w:rPr>
                <w:rFonts w:hint="default" w:ascii="Times New Roman" w:hAnsi="Times New Roman" w:cs="Times New Roman"/>
                <w:sz w:val="18"/>
              </w:rPr>
              <w:t>使用</w:t>
            </w:r>
          </w:p>
          <w:p>
            <w:pPr>
              <w:pStyle w:val="10"/>
              <w:spacing w:before="9" w:line="210" w:lineRule="exact"/>
              <w:ind w:left="144"/>
              <w:rPr>
                <w:rFonts w:hint="default" w:ascii="Times New Roman" w:hAnsi="Times New Roman" w:cs="Times New Roman"/>
                <w:sz w:val="18"/>
              </w:rPr>
            </w:pPr>
            <w:r>
              <w:rPr>
                <w:rFonts w:hint="default" w:ascii="Times New Roman" w:hAnsi="Times New Roman" w:cs="Times New Roman"/>
                <w:sz w:val="18"/>
              </w:rPr>
              <w:t>权出</w:t>
            </w:r>
          </w:p>
          <w:p>
            <w:pPr>
              <w:pStyle w:val="10"/>
              <w:spacing w:line="210" w:lineRule="exact"/>
              <w:ind w:right="136"/>
              <w:jc w:val="right"/>
              <w:rPr>
                <w:rFonts w:hint="default" w:ascii="Times New Roman" w:hAnsi="Times New Roman" w:cs="Times New Roman"/>
                <w:sz w:val="18"/>
              </w:rPr>
            </w:pPr>
            <w:r>
              <w:rPr>
                <w:rFonts w:hint="default" w:ascii="Times New Roman" w:hAnsi="Times New Roman" w:cs="Times New Roman"/>
                <w:sz w:val="18"/>
              </w:rPr>
              <w:t>让和</w:t>
            </w:r>
          </w:p>
          <w:p>
            <w:pPr>
              <w:pStyle w:val="10"/>
              <w:spacing w:line="230" w:lineRule="exact"/>
              <w:ind w:right="136"/>
              <w:jc w:val="right"/>
              <w:rPr>
                <w:rFonts w:hint="default" w:ascii="Times New Roman" w:hAnsi="Times New Roman" w:cs="Times New Roman"/>
                <w:sz w:val="18"/>
              </w:rPr>
            </w:pPr>
            <w:r>
              <w:rPr>
                <w:rFonts w:hint="default" w:ascii="Times New Roman" w:hAnsi="Times New Roman" w:cs="Times New Roman"/>
                <w:sz w:val="18"/>
              </w:rPr>
              <w:t>划拨</w:t>
            </w:r>
          </w:p>
        </w:tc>
        <w:tc>
          <w:tcPr>
            <w:tcW w:w="1091" w:type="dxa"/>
            <w:tcBorders>
              <w:bottom w:val="nil"/>
            </w:tcBorders>
            <w:vAlign w:val="top"/>
          </w:tcPr>
          <w:p>
            <w:pPr>
              <w:pStyle w:val="10"/>
              <w:rPr>
                <w:rFonts w:hint="default" w:ascii="Times New Roman" w:hAnsi="Times New Roman" w:cs="Times New Roman"/>
                <w:sz w:val="18"/>
              </w:rPr>
            </w:pPr>
          </w:p>
        </w:tc>
        <w:tc>
          <w:tcPr>
            <w:tcW w:w="1966" w:type="dxa"/>
            <w:tcBorders>
              <w:bottom w:val="nil"/>
            </w:tcBorders>
            <w:vAlign w:val="top"/>
          </w:tcPr>
          <w:p>
            <w:pPr>
              <w:pStyle w:val="10"/>
              <w:rPr>
                <w:rFonts w:hint="default" w:ascii="Times New Roman" w:hAnsi="Times New Roman" w:cs="Times New Roman"/>
                <w:sz w:val="18"/>
              </w:rPr>
            </w:pPr>
          </w:p>
        </w:tc>
        <w:tc>
          <w:tcPr>
            <w:tcW w:w="2001" w:type="dxa"/>
            <w:vMerge w:val="restart"/>
            <w:vAlign w:val="top"/>
          </w:tcPr>
          <w:p>
            <w:pPr>
              <w:pStyle w:val="10"/>
              <w:spacing w:before="4" w:line="208" w:lineRule="auto"/>
              <w:ind w:left="108" w:right="93"/>
              <w:jc w:val="both"/>
              <w:rPr>
                <w:rFonts w:hint="default" w:ascii="Times New Roman" w:hAnsi="Times New Roman" w:cs="Times New Roman"/>
                <w:sz w:val="18"/>
              </w:rPr>
            </w:pPr>
            <w:r>
              <w:rPr>
                <w:rFonts w:hint="default" w:ascii="Times New Roman" w:hAnsi="Times New Roman" w:cs="Times New Roman"/>
                <w:sz w:val="18"/>
              </w:rPr>
              <w:t>《国务院办公厅关于推进公共资源配置领域政府信息公开的意见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4"/>
                <w:sz w:val="18"/>
              </w:rPr>
              <w:t>国</w:t>
            </w:r>
            <w:r>
              <w:rPr>
                <w:rFonts w:hint="default" w:ascii="Times New Roman" w:hAnsi="Times New Roman" w:cs="Times New Roman"/>
                <w:spacing w:val="-16"/>
                <w:sz w:val="18"/>
              </w:rPr>
              <w:t>办发〔</w:t>
            </w:r>
            <w:r>
              <w:rPr>
                <w:rFonts w:hint="default" w:ascii="Times New Roman" w:hAnsi="Times New Roman" w:cs="Times New Roman"/>
                <w:sz w:val="18"/>
              </w:rPr>
              <w:t>2017</w:t>
            </w:r>
            <w:r>
              <w:rPr>
                <w:rFonts w:hint="default" w:ascii="Times New Roman" w:hAnsi="Times New Roman" w:cs="Times New Roman"/>
                <w:spacing w:val="-48"/>
                <w:sz w:val="18"/>
              </w:rPr>
              <w:t>〕</w:t>
            </w:r>
            <w:r>
              <w:rPr>
                <w:rFonts w:hint="default" w:ascii="Times New Roman" w:hAnsi="Times New Roman" w:cs="Times New Roman"/>
                <w:sz w:val="18"/>
              </w:rPr>
              <w:t>97</w:t>
            </w:r>
            <w:r>
              <w:rPr>
                <w:rFonts w:hint="default" w:ascii="Times New Roman" w:hAnsi="Times New Roman" w:cs="Times New Roman"/>
                <w:spacing w:val="-24"/>
                <w:sz w:val="18"/>
              </w:rPr>
              <w:t xml:space="preserve"> 号</w:t>
            </w:r>
            <w:r>
              <w:rPr>
                <w:rFonts w:hint="default" w:ascii="Times New Roman" w:hAnsi="Times New Roman" w:cs="Times New Roman"/>
                <w:spacing w:val="-94"/>
                <w:sz w:val="18"/>
              </w:rPr>
              <w:t>）</w:t>
            </w:r>
            <w:r>
              <w:rPr>
                <w:rFonts w:hint="default" w:ascii="Times New Roman" w:hAnsi="Times New Roman" w:cs="Times New Roman"/>
                <w:spacing w:val="-6"/>
                <w:sz w:val="18"/>
              </w:rPr>
              <w:t>《招</w:t>
            </w:r>
            <w:r>
              <w:rPr>
                <w:rFonts w:hint="default" w:ascii="Times New Roman" w:hAnsi="Times New Roman" w:cs="Times New Roman"/>
                <w:sz w:val="18"/>
              </w:rPr>
              <w:t>标拍卖挂牌出让国有建设用地使用权规定</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4"/>
                <w:sz w:val="18"/>
              </w:rPr>
              <w:t>国</w:t>
            </w:r>
            <w:r>
              <w:rPr>
                <w:rFonts w:hint="default" w:ascii="Times New Roman" w:hAnsi="Times New Roman" w:cs="Times New Roman"/>
                <w:spacing w:val="4"/>
                <w:sz w:val="18"/>
              </w:rPr>
              <w:t xml:space="preserve">土资源部令第 </w:t>
            </w:r>
            <w:r>
              <w:rPr>
                <w:rFonts w:hint="default" w:ascii="Times New Roman" w:hAnsi="Times New Roman" w:cs="Times New Roman"/>
                <w:sz w:val="18"/>
              </w:rPr>
              <w:t>39</w:t>
            </w:r>
            <w:r>
              <w:rPr>
                <w:rFonts w:hint="default" w:ascii="Times New Roman" w:hAnsi="Times New Roman" w:cs="Times New Roman"/>
                <w:spacing w:val="-8"/>
                <w:sz w:val="18"/>
              </w:rPr>
              <w:t xml:space="preserve"> 号</w:t>
            </w:r>
            <w:r>
              <w:rPr>
                <w:rFonts w:hint="default" w:ascii="Times New Roman" w:hAnsi="Times New Roman" w:cs="Times New Roman"/>
                <w:sz w:val="18"/>
              </w:rPr>
              <w:t>）</w:t>
            </w:r>
          </w:p>
          <w:p>
            <w:pPr>
              <w:pStyle w:val="10"/>
              <w:spacing w:line="206" w:lineRule="auto"/>
              <w:ind w:left="108" w:right="94"/>
              <w:rPr>
                <w:rFonts w:hint="default" w:ascii="Times New Roman" w:hAnsi="Times New Roman" w:cs="Times New Roman"/>
                <w:sz w:val="18"/>
              </w:rPr>
            </w:pPr>
            <w:r>
              <w:rPr>
                <w:rFonts w:hint="default" w:ascii="Times New Roman" w:hAnsi="Times New Roman" w:cs="Times New Roman"/>
                <w:sz w:val="18"/>
              </w:rPr>
              <w:t>《国有建设用地供应计</w:t>
            </w:r>
            <w:r>
              <w:rPr>
                <w:rFonts w:hint="default" w:ascii="Times New Roman" w:hAnsi="Times New Roman" w:cs="Times New Roman"/>
                <w:spacing w:val="1"/>
                <w:sz w:val="18"/>
              </w:rPr>
              <w:t>划编制规范</w:t>
            </w:r>
            <w:r>
              <w:rPr>
                <w:rFonts w:hint="default" w:ascii="Times New Roman" w:hAnsi="Times New Roman" w:cs="Times New Roman"/>
                <w:sz w:val="18"/>
              </w:rPr>
              <w:t>（</w:t>
            </w:r>
            <w:r>
              <w:rPr>
                <w:rFonts w:hint="default" w:ascii="Times New Roman" w:hAnsi="Times New Roman" w:cs="Times New Roman"/>
                <w:spacing w:val="4"/>
                <w:sz w:val="18"/>
              </w:rPr>
              <w:t>试行</w:t>
            </w:r>
            <w:r>
              <w:rPr>
                <w:rFonts w:hint="default" w:ascii="Times New Roman" w:hAnsi="Times New Roman" w:cs="Times New Roman"/>
                <w:sz w:val="18"/>
              </w:rPr>
              <w:t>）》</w:t>
            </w:r>
          </w:p>
          <w:p>
            <w:pPr>
              <w:pStyle w:val="10"/>
              <w:spacing w:line="194" w:lineRule="exact"/>
              <w:ind w:left="108"/>
              <w:rPr>
                <w:rFonts w:hint="default" w:ascii="Times New Roman" w:hAnsi="Times New Roman" w:cs="Times New Roman"/>
                <w:sz w:val="18"/>
              </w:rPr>
            </w:pPr>
            <w:r>
              <w:rPr>
                <w:rFonts w:hint="default" w:ascii="Times New Roman" w:hAnsi="Times New Roman" w:cs="Times New Roman"/>
                <w:spacing w:val="-1"/>
                <w:sz w:val="18"/>
              </w:rPr>
              <w:t>（</w:t>
            </w:r>
            <w:r>
              <w:rPr>
                <w:rFonts w:hint="default" w:ascii="Times New Roman" w:hAnsi="Times New Roman" w:cs="Times New Roman"/>
                <w:spacing w:val="-7"/>
                <w:sz w:val="18"/>
              </w:rPr>
              <w:t>国土资发〔</w:t>
            </w:r>
            <w:r>
              <w:rPr>
                <w:rFonts w:hint="default" w:ascii="Times New Roman" w:hAnsi="Times New Roman" w:cs="Times New Roman"/>
                <w:sz w:val="18"/>
              </w:rPr>
              <w:t>2010</w:t>
            </w:r>
            <w:r>
              <w:rPr>
                <w:rFonts w:hint="default" w:ascii="Times New Roman" w:hAnsi="Times New Roman" w:cs="Times New Roman"/>
                <w:spacing w:val="-29"/>
                <w:sz w:val="18"/>
              </w:rPr>
              <w:t>〕</w:t>
            </w:r>
            <w:r>
              <w:rPr>
                <w:rFonts w:hint="default" w:ascii="Times New Roman" w:hAnsi="Times New Roman" w:cs="Times New Roman"/>
                <w:sz w:val="18"/>
              </w:rPr>
              <w:t>117</w:t>
            </w:r>
          </w:p>
          <w:p>
            <w:pPr>
              <w:pStyle w:val="10"/>
              <w:spacing w:line="184" w:lineRule="exact"/>
              <w:ind w:left="108"/>
              <w:rPr>
                <w:rFonts w:hint="default" w:ascii="Times New Roman" w:hAnsi="Times New Roman" w:cs="Times New Roman"/>
                <w:sz w:val="18"/>
              </w:rPr>
            </w:pPr>
            <w:r>
              <w:rPr>
                <w:rFonts w:hint="default" w:ascii="Times New Roman" w:hAnsi="Times New Roman" w:cs="Times New Roman"/>
                <w:sz w:val="18"/>
              </w:rPr>
              <w:t>号）</w:t>
            </w:r>
          </w:p>
        </w:tc>
        <w:tc>
          <w:tcPr>
            <w:tcW w:w="1264" w:type="dxa"/>
            <w:tcBorders>
              <w:bottom w:val="nil"/>
            </w:tcBorders>
            <w:vAlign w:val="top"/>
          </w:tcPr>
          <w:p>
            <w:pPr>
              <w:pStyle w:val="10"/>
              <w:rPr>
                <w:rFonts w:hint="default" w:ascii="Times New Roman" w:hAnsi="Times New Roman" w:cs="Times New Roman"/>
                <w:sz w:val="18"/>
              </w:rPr>
            </w:pPr>
          </w:p>
        </w:tc>
        <w:tc>
          <w:tcPr>
            <w:tcW w:w="1171" w:type="dxa"/>
            <w:tcBorders>
              <w:bottom w:val="nil"/>
            </w:tcBorders>
            <w:vAlign w:val="top"/>
          </w:tcPr>
          <w:p>
            <w:pPr>
              <w:pStyle w:val="10"/>
              <w:rPr>
                <w:rFonts w:hint="default" w:ascii="Times New Roman" w:hAnsi="Times New Roman" w:cs="Times New Roman"/>
                <w:sz w:val="18"/>
              </w:rPr>
            </w:pPr>
          </w:p>
        </w:tc>
        <w:tc>
          <w:tcPr>
            <w:tcW w:w="2914" w:type="dxa"/>
            <w:vMerge w:val="restart"/>
            <w:vAlign w:val="top"/>
          </w:tcPr>
          <w:p>
            <w:pPr>
              <w:pStyle w:val="10"/>
              <w:numPr>
                <w:ilvl w:val="0"/>
                <w:numId w:val="12"/>
              </w:numPr>
              <w:tabs>
                <w:tab w:val="left" w:pos="288"/>
              </w:tabs>
              <w:spacing w:before="106" w:after="0" w:line="226"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737"/>
              </w:tabs>
              <w:spacing w:before="2" w:line="230" w:lineRule="auto"/>
              <w:ind w:left="106" w:right="97"/>
              <w:rPr>
                <w:rFonts w:hint="default" w:ascii="Times New Roman" w:hAnsi="Times New Roman" w:cs="Times New Roman"/>
                <w:sz w:val="18"/>
              </w:rPr>
            </w:pPr>
            <w:r>
              <w:rPr>
                <w:rFonts w:hint="default" w:ascii="Times New Roman" w:hAnsi="Times New Roman" w:cs="Times New Roman"/>
                <w:spacing w:val="4"/>
                <w:sz w:val="18"/>
              </w:rPr>
              <w:t>□精准推</w:t>
            </w:r>
            <w:r>
              <w:rPr>
                <w:rFonts w:hint="default" w:ascii="Times New Roman" w:hAnsi="Times New Roman" w:cs="Times New Roman"/>
                <w:sz w:val="18"/>
              </w:rPr>
              <w:t>送</w:t>
            </w:r>
            <w:r>
              <w:rPr>
                <w:rFonts w:hint="default" w:ascii="Times New Roman" w:hAnsi="Times New Roman" w:cs="Times New Roman"/>
                <w:spacing w:val="8"/>
                <w:sz w:val="18"/>
              </w:rPr>
              <w:t xml:space="preserve"> </w:t>
            </w:r>
            <w:r>
              <w:rPr>
                <w:rFonts w:hint="default" w:ascii="Times New Roman" w:hAnsi="Times New Roman" w:cs="Times New Roman"/>
                <w:spacing w:val="4"/>
                <w:sz w:val="18"/>
              </w:rPr>
              <w:t>■其</w:t>
            </w:r>
            <w:r>
              <w:rPr>
                <w:rFonts w:hint="default" w:ascii="Times New Roman" w:hAnsi="Times New Roman" w:cs="Times New Roman"/>
                <w:sz w:val="18"/>
              </w:rPr>
              <w:t>他</w:t>
            </w:r>
            <w:r>
              <w:rPr>
                <w:rFonts w:hint="default" w:ascii="Times New Roman" w:hAnsi="Times New Roman" w:cs="Times New Roman"/>
                <w:spacing w:val="8"/>
                <w:sz w:val="18"/>
              </w:rPr>
              <w:t xml:space="preserve"> </w:t>
            </w:r>
            <w:r>
              <w:rPr>
                <w:rFonts w:hint="default" w:ascii="Times New Roman" w:hAnsi="Times New Roman" w:cs="Times New Roman"/>
                <w:spacing w:val="4"/>
                <w:sz w:val="18"/>
                <w:u w:val="single"/>
              </w:rPr>
              <w:t>中国土地市</w:t>
            </w:r>
            <w:r>
              <w:rPr>
                <w:rFonts w:hint="default" w:ascii="Times New Roman" w:hAnsi="Times New Roman" w:cs="Times New Roman"/>
                <w:sz w:val="18"/>
                <w:u w:val="single"/>
              </w:rPr>
              <w:t>场网</w:t>
            </w:r>
            <w:r>
              <w:rPr>
                <w:rFonts w:hint="default" w:ascii="Times New Roman" w:hAnsi="Times New Roman" w:cs="Times New Roman"/>
                <w:sz w:val="18"/>
                <w:u w:val="single"/>
              </w:rPr>
              <w:tab/>
            </w:r>
          </w:p>
        </w:tc>
        <w:tc>
          <w:tcPr>
            <w:tcW w:w="399" w:type="dxa"/>
            <w:tcBorders>
              <w:bottom w:val="nil"/>
            </w:tcBorders>
            <w:vAlign w:val="top"/>
          </w:tcPr>
          <w:p>
            <w:pPr>
              <w:pStyle w:val="10"/>
              <w:rPr>
                <w:rFonts w:hint="default" w:ascii="Times New Roman" w:hAnsi="Times New Roman" w:cs="Times New Roman"/>
                <w:sz w:val="18"/>
              </w:rPr>
            </w:pPr>
          </w:p>
        </w:tc>
        <w:tc>
          <w:tcPr>
            <w:tcW w:w="692" w:type="dxa"/>
            <w:vMerge w:val="restart"/>
            <w:vAlign w:val="top"/>
          </w:tcPr>
          <w:p>
            <w:pPr>
              <w:pStyle w:val="10"/>
              <w:rPr>
                <w:rFonts w:hint="default" w:ascii="Times New Roman" w:hAnsi="Times New Roman" w:cs="Times New Roman"/>
                <w:sz w:val="18"/>
              </w:rPr>
            </w:pPr>
          </w:p>
        </w:tc>
        <w:tc>
          <w:tcPr>
            <w:tcW w:w="415" w:type="dxa"/>
            <w:tcBorders>
              <w:bottom w:val="nil"/>
            </w:tcBorders>
            <w:vAlign w:val="top"/>
          </w:tcPr>
          <w:p>
            <w:pPr>
              <w:pStyle w:val="10"/>
              <w:rPr>
                <w:rFonts w:hint="default" w:ascii="Times New Roman" w:hAnsi="Times New Roman" w:cs="Times New Roman"/>
                <w:sz w:val="18"/>
              </w:rPr>
            </w:pPr>
          </w:p>
        </w:tc>
        <w:tc>
          <w:tcPr>
            <w:tcW w:w="415" w:type="dxa"/>
            <w:vMerge w:val="restart"/>
            <w:vAlign w:val="top"/>
          </w:tcPr>
          <w:p>
            <w:pPr>
              <w:pStyle w:val="10"/>
              <w:rPr>
                <w:rFonts w:hint="default" w:ascii="Times New Roman" w:hAnsi="Times New Roman" w:cs="Times New Roman"/>
                <w:sz w:val="18"/>
              </w:rPr>
            </w:pPr>
          </w:p>
        </w:tc>
        <w:tc>
          <w:tcPr>
            <w:tcW w:w="416" w:type="dxa"/>
            <w:tcBorders>
              <w:bottom w:val="nil"/>
            </w:tcBorders>
            <w:vAlign w:val="top"/>
          </w:tcPr>
          <w:p>
            <w:pPr>
              <w:pStyle w:val="10"/>
              <w:rPr>
                <w:rFonts w:hint="default" w:ascii="Times New Roman" w:hAnsi="Times New Roman" w:cs="Times New Roman"/>
                <w:sz w:val="18"/>
              </w:rPr>
            </w:pPr>
          </w:p>
        </w:tc>
        <w:tc>
          <w:tcPr>
            <w:tcW w:w="553" w:type="dxa"/>
            <w:vMerge w:val="restart"/>
            <w:vAlign w:val="top"/>
          </w:tcPr>
          <w:p>
            <w:pPr>
              <w:pStyle w:val="10"/>
              <w:rPr>
                <w:rFonts w:hint="default" w:ascii="Times New Roman" w:hAnsi="Times New Roman" w:cs="Times New Roman"/>
                <w:sz w:val="18"/>
              </w:rPr>
            </w:pPr>
          </w:p>
        </w:tc>
        <w:tc>
          <w:tcPr>
            <w:tcW w:w="547" w:type="dxa"/>
            <w:vMerge w:val="restart"/>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无权限</w:t>
            </w:r>
            <w:r>
              <w:rPr>
                <w:rFonts w:hint="default" w:ascii="Times New Roman" w:hAnsi="Times New Roman" w:cs="Times New Roman"/>
                <w:sz w:val="18"/>
              </w:rPr>
              <w:t>https://www.hubin.gov.cn/content-231-11909-1.html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422" w:type="dxa"/>
            <w:tcBorders>
              <w:top w:val="nil"/>
              <w:bottom w:val="nil"/>
            </w:tcBorders>
            <w:vAlign w:val="top"/>
          </w:tcPr>
          <w:p>
            <w:pPr>
              <w:pStyle w:val="10"/>
              <w:rPr>
                <w:rFonts w:hint="default" w:ascii="Times New Roman" w:hAnsi="Times New Roman" w:cs="Times New Roman"/>
                <w:sz w:val="16"/>
              </w:rPr>
            </w:pPr>
          </w:p>
        </w:tc>
        <w:tc>
          <w:tcPr>
            <w:tcW w:w="637" w:type="dxa"/>
            <w:vMerge w:val="continue"/>
            <w:vAlign w:val="top"/>
          </w:tcPr>
          <w:p>
            <w:pPr>
              <w:pStyle w:val="10"/>
              <w:spacing w:line="210" w:lineRule="exact"/>
              <w:ind w:right="136"/>
              <w:jc w:val="right"/>
              <w:rPr>
                <w:rFonts w:hint="default" w:ascii="Times New Roman" w:hAnsi="Times New Roman" w:cs="Times New Roman"/>
                <w:sz w:val="18"/>
              </w:rPr>
            </w:pPr>
          </w:p>
        </w:tc>
        <w:tc>
          <w:tcPr>
            <w:tcW w:w="1091" w:type="dxa"/>
            <w:tcBorders>
              <w:top w:val="nil"/>
              <w:bottom w:val="nil"/>
            </w:tcBorders>
            <w:vAlign w:val="top"/>
          </w:tcPr>
          <w:p>
            <w:pPr>
              <w:pStyle w:val="10"/>
              <w:rPr>
                <w:rFonts w:hint="default" w:ascii="Times New Roman" w:hAnsi="Times New Roman" w:cs="Times New Roman"/>
                <w:sz w:val="16"/>
              </w:rPr>
            </w:pPr>
          </w:p>
        </w:tc>
        <w:tc>
          <w:tcPr>
            <w:tcW w:w="1966" w:type="dxa"/>
            <w:tcBorders>
              <w:top w:val="nil"/>
              <w:bottom w:val="nil"/>
            </w:tcBorders>
            <w:vAlign w:val="top"/>
          </w:tcPr>
          <w:p>
            <w:pPr>
              <w:pStyle w:val="10"/>
              <w:spacing w:line="210" w:lineRule="exact"/>
              <w:ind w:left="106"/>
              <w:rPr>
                <w:rFonts w:hint="default" w:ascii="Times New Roman" w:hAnsi="Times New Roman" w:cs="Times New Roman"/>
                <w:sz w:val="18"/>
              </w:rPr>
            </w:pPr>
            <w:r>
              <w:rPr>
                <w:rFonts w:hint="default" w:ascii="Times New Roman" w:hAnsi="Times New Roman" w:cs="Times New Roman"/>
                <w:sz w:val="18"/>
              </w:rPr>
              <w:t>国有建设用地供应总</w:t>
            </w:r>
          </w:p>
        </w:tc>
        <w:tc>
          <w:tcPr>
            <w:tcW w:w="2001" w:type="dxa"/>
            <w:vMerge w:val="continue"/>
            <w:tcBorders>
              <w:top w:val="nil"/>
            </w:tcBorders>
            <w:vAlign w:val="top"/>
          </w:tcPr>
          <w:p>
            <w:pPr>
              <w:rPr>
                <w:rFonts w:hint="default" w:ascii="Times New Roman" w:hAnsi="Times New Roman" w:cs="Times New Roman"/>
                <w:sz w:val="2"/>
                <w:szCs w:val="2"/>
              </w:rPr>
            </w:pPr>
          </w:p>
        </w:tc>
        <w:tc>
          <w:tcPr>
            <w:tcW w:w="1264" w:type="dxa"/>
            <w:tcBorders>
              <w:top w:val="nil"/>
              <w:bottom w:val="nil"/>
            </w:tcBorders>
            <w:vAlign w:val="top"/>
          </w:tcPr>
          <w:p>
            <w:pPr>
              <w:pStyle w:val="10"/>
              <w:rPr>
                <w:rFonts w:hint="default" w:ascii="Times New Roman" w:hAnsi="Times New Roman" w:cs="Times New Roman"/>
                <w:sz w:val="16"/>
              </w:rPr>
            </w:pPr>
          </w:p>
        </w:tc>
        <w:tc>
          <w:tcPr>
            <w:tcW w:w="1171" w:type="dxa"/>
            <w:tcBorders>
              <w:top w:val="nil"/>
              <w:bottom w:val="nil"/>
            </w:tcBorders>
            <w:vAlign w:val="top"/>
          </w:tcPr>
          <w:p>
            <w:pPr>
              <w:pStyle w:val="10"/>
              <w:rPr>
                <w:rFonts w:hint="default" w:ascii="Times New Roman" w:hAnsi="Times New Roman" w:cs="Times New Roman"/>
                <w:sz w:val="16"/>
              </w:rPr>
            </w:pPr>
          </w:p>
        </w:tc>
        <w:tc>
          <w:tcPr>
            <w:tcW w:w="2914" w:type="dxa"/>
            <w:vMerge w:val="continue"/>
            <w:tcBorders>
              <w:top w:val="nil"/>
            </w:tcBorders>
            <w:vAlign w:val="top"/>
          </w:tcPr>
          <w:p>
            <w:pPr>
              <w:rPr>
                <w:rFonts w:hint="default" w:ascii="Times New Roman" w:hAnsi="Times New Roman" w:cs="Times New Roman"/>
                <w:sz w:val="2"/>
                <w:szCs w:val="2"/>
              </w:rPr>
            </w:pPr>
          </w:p>
        </w:tc>
        <w:tc>
          <w:tcPr>
            <w:tcW w:w="399" w:type="dxa"/>
            <w:tcBorders>
              <w:top w:val="nil"/>
              <w:bottom w:val="nil"/>
            </w:tcBorders>
            <w:vAlign w:val="top"/>
          </w:tcPr>
          <w:p>
            <w:pPr>
              <w:pStyle w:val="10"/>
              <w:rPr>
                <w:rFonts w:hint="default" w:ascii="Times New Roman" w:hAnsi="Times New Roman" w:cs="Times New Roman"/>
                <w:sz w:val="16"/>
              </w:rPr>
            </w:pPr>
          </w:p>
        </w:tc>
        <w:tc>
          <w:tcPr>
            <w:tcW w:w="692" w:type="dxa"/>
            <w:vMerge w:val="continue"/>
            <w:tcBorders>
              <w:top w:val="nil"/>
            </w:tcBorders>
            <w:vAlign w:val="top"/>
          </w:tcPr>
          <w:p>
            <w:pPr>
              <w:rPr>
                <w:rFonts w:hint="default" w:ascii="Times New Roman" w:hAnsi="Times New Roman" w:cs="Times New Roman"/>
                <w:sz w:val="2"/>
                <w:szCs w:val="2"/>
              </w:rPr>
            </w:pPr>
          </w:p>
        </w:tc>
        <w:tc>
          <w:tcPr>
            <w:tcW w:w="415" w:type="dxa"/>
            <w:tcBorders>
              <w:top w:val="nil"/>
              <w:bottom w:val="nil"/>
            </w:tcBorders>
            <w:vAlign w:val="top"/>
          </w:tcPr>
          <w:p>
            <w:pPr>
              <w:pStyle w:val="10"/>
              <w:rPr>
                <w:rFonts w:hint="default" w:ascii="Times New Roman" w:hAnsi="Times New Roman" w:cs="Times New Roman"/>
                <w:sz w:val="16"/>
              </w:rPr>
            </w:pPr>
          </w:p>
        </w:tc>
        <w:tc>
          <w:tcPr>
            <w:tcW w:w="415" w:type="dxa"/>
            <w:vMerge w:val="continue"/>
            <w:tcBorders>
              <w:top w:val="nil"/>
            </w:tcBorders>
            <w:vAlign w:val="top"/>
          </w:tcPr>
          <w:p>
            <w:pPr>
              <w:rPr>
                <w:rFonts w:hint="default" w:ascii="Times New Roman" w:hAnsi="Times New Roman" w:cs="Times New Roman"/>
                <w:sz w:val="2"/>
                <w:szCs w:val="2"/>
              </w:rPr>
            </w:pPr>
          </w:p>
        </w:tc>
        <w:tc>
          <w:tcPr>
            <w:tcW w:w="416" w:type="dxa"/>
            <w:tcBorders>
              <w:top w:val="nil"/>
              <w:bottom w:val="nil"/>
            </w:tcBorders>
            <w:vAlign w:val="top"/>
          </w:tcPr>
          <w:p>
            <w:pPr>
              <w:pStyle w:val="10"/>
              <w:rPr>
                <w:rFonts w:hint="default" w:ascii="Times New Roman" w:hAnsi="Times New Roman" w:cs="Times New Roman"/>
                <w:sz w:val="16"/>
              </w:rPr>
            </w:pPr>
          </w:p>
        </w:tc>
        <w:tc>
          <w:tcPr>
            <w:tcW w:w="553" w:type="dxa"/>
            <w:vMerge w:val="continue"/>
            <w:tcBorders>
              <w:top w:val="nil"/>
            </w:tcBorders>
            <w:vAlign w:val="top"/>
          </w:tcPr>
          <w:p>
            <w:pPr>
              <w:rPr>
                <w:rFonts w:hint="default" w:ascii="Times New Roman" w:hAnsi="Times New Roman" w:cs="Times New Roman"/>
                <w:sz w:val="2"/>
                <w:szCs w:val="2"/>
              </w:rPr>
            </w:pPr>
          </w:p>
        </w:tc>
        <w:tc>
          <w:tcPr>
            <w:tcW w:w="547"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422" w:type="dxa"/>
            <w:tcBorders>
              <w:top w:val="nil"/>
              <w:bottom w:val="nil"/>
            </w:tcBorders>
            <w:vAlign w:val="top"/>
          </w:tcPr>
          <w:p>
            <w:pPr>
              <w:pStyle w:val="10"/>
              <w:spacing w:before="119"/>
              <w:ind w:left="105" w:right="97"/>
              <w:jc w:val="center"/>
              <w:rPr>
                <w:rFonts w:hint="default" w:ascii="Times New Roman" w:hAnsi="Times New Roman" w:cs="Times New Roman"/>
                <w:sz w:val="18"/>
              </w:rPr>
            </w:pPr>
            <w:r>
              <w:rPr>
                <w:rFonts w:hint="default" w:ascii="Times New Roman" w:hAnsi="Times New Roman" w:cs="Times New Roman"/>
                <w:sz w:val="18"/>
              </w:rPr>
              <w:t>14</w:t>
            </w:r>
          </w:p>
        </w:tc>
        <w:tc>
          <w:tcPr>
            <w:tcW w:w="637" w:type="dxa"/>
            <w:vMerge w:val="continue"/>
            <w:vAlign w:val="top"/>
          </w:tcPr>
          <w:p>
            <w:pPr>
              <w:pStyle w:val="10"/>
              <w:spacing w:before="9" w:line="210" w:lineRule="exact"/>
              <w:ind w:left="144"/>
              <w:rPr>
                <w:rFonts w:hint="default" w:ascii="Times New Roman" w:hAnsi="Times New Roman" w:cs="Times New Roman"/>
                <w:sz w:val="18"/>
              </w:rPr>
            </w:pPr>
          </w:p>
        </w:tc>
        <w:tc>
          <w:tcPr>
            <w:tcW w:w="1091" w:type="dxa"/>
            <w:tcBorders>
              <w:top w:val="nil"/>
              <w:bottom w:val="nil"/>
            </w:tcBorders>
            <w:vAlign w:val="top"/>
          </w:tcPr>
          <w:p>
            <w:pPr>
              <w:pStyle w:val="10"/>
              <w:spacing w:line="230" w:lineRule="exact"/>
              <w:ind w:left="88" w:right="79"/>
              <w:jc w:val="center"/>
              <w:rPr>
                <w:rFonts w:hint="default" w:ascii="Times New Roman" w:hAnsi="Times New Roman" w:cs="Times New Roman"/>
                <w:sz w:val="18"/>
              </w:rPr>
            </w:pPr>
            <w:r>
              <w:rPr>
                <w:rFonts w:hint="default" w:ascii="Times New Roman" w:hAnsi="Times New Roman" w:cs="Times New Roman"/>
                <w:sz w:val="18"/>
              </w:rPr>
              <w:t>土地供应计</w:t>
            </w:r>
          </w:p>
          <w:p>
            <w:pPr>
              <w:pStyle w:val="10"/>
              <w:spacing w:before="9" w:line="210" w:lineRule="exact"/>
              <w:ind w:left="9"/>
              <w:jc w:val="center"/>
              <w:rPr>
                <w:rFonts w:hint="default" w:ascii="Times New Roman" w:hAnsi="Times New Roman" w:cs="Times New Roman"/>
                <w:sz w:val="18"/>
              </w:rPr>
            </w:pPr>
            <w:r>
              <w:rPr>
                <w:rFonts w:hint="default" w:ascii="Times New Roman" w:hAnsi="Times New Roman" w:cs="Times New Roman"/>
                <w:sz w:val="18"/>
              </w:rPr>
              <w:t>划</w:t>
            </w:r>
          </w:p>
        </w:tc>
        <w:tc>
          <w:tcPr>
            <w:tcW w:w="1966" w:type="dxa"/>
            <w:tcBorders>
              <w:top w:val="nil"/>
              <w:bottom w:val="nil"/>
            </w:tcBorders>
            <w:vAlign w:val="top"/>
          </w:tcPr>
          <w:p>
            <w:pPr>
              <w:pStyle w:val="10"/>
              <w:spacing w:line="230" w:lineRule="exact"/>
              <w:ind w:left="106"/>
              <w:rPr>
                <w:rFonts w:hint="default" w:ascii="Times New Roman" w:hAnsi="Times New Roman" w:cs="Times New Roman"/>
                <w:sz w:val="18"/>
              </w:rPr>
            </w:pPr>
            <w:r>
              <w:rPr>
                <w:rFonts w:hint="default" w:ascii="Times New Roman" w:hAnsi="Times New Roman" w:cs="Times New Roman"/>
                <w:sz w:val="18"/>
              </w:rPr>
              <w:t>量、结构、布局、时序</w:t>
            </w:r>
          </w:p>
          <w:p>
            <w:pPr>
              <w:pStyle w:val="10"/>
              <w:spacing w:before="9" w:line="210" w:lineRule="exact"/>
              <w:ind w:left="106"/>
              <w:rPr>
                <w:rFonts w:hint="default" w:ascii="Times New Roman" w:hAnsi="Times New Roman" w:cs="Times New Roman"/>
                <w:sz w:val="18"/>
              </w:rPr>
            </w:pPr>
            <w:r>
              <w:rPr>
                <w:rFonts w:hint="default" w:ascii="Times New Roman" w:hAnsi="Times New Roman" w:cs="Times New Roman"/>
                <w:sz w:val="18"/>
              </w:rPr>
              <w:t>和方式；落实计划供应的宗地等</w:t>
            </w:r>
          </w:p>
        </w:tc>
        <w:tc>
          <w:tcPr>
            <w:tcW w:w="2001" w:type="dxa"/>
            <w:vMerge w:val="continue"/>
            <w:tcBorders>
              <w:top w:val="nil"/>
            </w:tcBorders>
            <w:vAlign w:val="top"/>
          </w:tcPr>
          <w:p>
            <w:pPr>
              <w:rPr>
                <w:rFonts w:hint="default" w:ascii="Times New Roman" w:hAnsi="Times New Roman" w:cs="Times New Roman"/>
                <w:sz w:val="2"/>
                <w:szCs w:val="2"/>
              </w:rPr>
            </w:pPr>
          </w:p>
        </w:tc>
        <w:tc>
          <w:tcPr>
            <w:tcW w:w="1264" w:type="dxa"/>
            <w:tcBorders>
              <w:top w:val="nil"/>
              <w:bottom w:val="nil"/>
            </w:tcBorders>
            <w:vAlign w:val="top"/>
          </w:tcPr>
          <w:p>
            <w:pPr>
              <w:pStyle w:val="10"/>
              <w:spacing w:line="230" w:lineRule="exact"/>
              <w:ind w:left="108"/>
              <w:rPr>
                <w:rFonts w:hint="default" w:ascii="Times New Roman" w:hAnsi="Times New Roman" w:cs="Times New Roman"/>
                <w:sz w:val="18"/>
              </w:rPr>
            </w:pPr>
            <w:r>
              <w:rPr>
                <w:rFonts w:hint="default" w:ascii="Times New Roman" w:hAnsi="Times New Roman" w:cs="Times New Roman"/>
                <w:sz w:val="18"/>
              </w:rPr>
              <w:t>每年3月31日前</w:t>
            </w:r>
          </w:p>
        </w:tc>
        <w:tc>
          <w:tcPr>
            <w:tcW w:w="1171" w:type="dxa"/>
            <w:tcBorders>
              <w:top w:val="nil"/>
              <w:bottom w:val="nil"/>
            </w:tcBorders>
            <w:vAlign w:val="top"/>
          </w:tcPr>
          <w:p>
            <w:pPr>
              <w:pStyle w:val="10"/>
              <w:spacing w:before="9" w:line="210" w:lineRule="exact"/>
              <w:ind w:right="120"/>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14" w:type="dxa"/>
            <w:vMerge w:val="continue"/>
            <w:tcBorders>
              <w:top w:val="nil"/>
            </w:tcBorders>
            <w:vAlign w:val="top"/>
          </w:tcPr>
          <w:p>
            <w:pPr>
              <w:rPr>
                <w:rFonts w:hint="default" w:ascii="Times New Roman" w:hAnsi="Times New Roman" w:cs="Times New Roman"/>
                <w:sz w:val="2"/>
                <w:szCs w:val="2"/>
              </w:rPr>
            </w:pPr>
          </w:p>
        </w:tc>
        <w:tc>
          <w:tcPr>
            <w:tcW w:w="399" w:type="dxa"/>
            <w:tcBorders>
              <w:top w:val="nil"/>
              <w:bottom w:val="nil"/>
            </w:tcBorders>
            <w:vAlign w:val="top"/>
          </w:tcPr>
          <w:p>
            <w:pPr>
              <w:pStyle w:val="10"/>
              <w:spacing w:before="103"/>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2" w:type="dxa"/>
            <w:vMerge w:val="continue"/>
            <w:tcBorders>
              <w:top w:val="nil"/>
            </w:tcBorders>
            <w:vAlign w:val="top"/>
          </w:tcPr>
          <w:p>
            <w:pPr>
              <w:rPr>
                <w:rFonts w:hint="default" w:ascii="Times New Roman" w:hAnsi="Times New Roman" w:cs="Times New Roman"/>
                <w:sz w:val="2"/>
                <w:szCs w:val="2"/>
              </w:rPr>
            </w:pPr>
          </w:p>
        </w:tc>
        <w:tc>
          <w:tcPr>
            <w:tcW w:w="415" w:type="dxa"/>
            <w:tcBorders>
              <w:top w:val="nil"/>
              <w:bottom w:val="nil"/>
            </w:tcBorders>
            <w:vAlign w:val="top"/>
          </w:tcPr>
          <w:p>
            <w:pPr>
              <w:pStyle w:val="10"/>
              <w:spacing w:before="103"/>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5" w:type="dxa"/>
            <w:vMerge w:val="continue"/>
            <w:tcBorders>
              <w:top w:val="nil"/>
            </w:tcBorders>
            <w:vAlign w:val="top"/>
          </w:tcPr>
          <w:p>
            <w:pPr>
              <w:rPr>
                <w:rFonts w:hint="default" w:ascii="Times New Roman" w:hAnsi="Times New Roman" w:cs="Times New Roman"/>
                <w:sz w:val="2"/>
                <w:szCs w:val="2"/>
              </w:rPr>
            </w:pPr>
          </w:p>
        </w:tc>
        <w:tc>
          <w:tcPr>
            <w:tcW w:w="416" w:type="dxa"/>
            <w:tcBorders>
              <w:top w:val="nil"/>
              <w:bottom w:val="nil"/>
            </w:tcBorders>
            <w:vAlign w:val="top"/>
          </w:tcPr>
          <w:p>
            <w:pPr>
              <w:pStyle w:val="10"/>
              <w:spacing w:before="103"/>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3" w:type="dxa"/>
            <w:vMerge w:val="continue"/>
            <w:tcBorders>
              <w:top w:val="nil"/>
            </w:tcBorders>
            <w:vAlign w:val="top"/>
          </w:tcPr>
          <w:p>
            <w:pPr>
              <w:rPr>
                <w:rFonts w:hint="default" w:ascii="Times New Roman" w:hAnsi="Times New Roman" w:cs="Times New Roman"/>
                <w:sz w:val="2"/>
                <w:szCs w:val="2"/>
              </w:rPr>
            </w:pPr>
          </w:p>
        </w:tc>
        <w:tc>
          <w:tcPr>
            <w:tcW w:w="547"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422" w:type="dxa"/>
            <w:tcBorders>
              <w:top w:val="nil"/>
              <w:bottom w:val="nil"/>
            </w:tcBorders>
            <w:vAlign w:val="top"/>
          </w:tcPr>
          <w:p>
            <w:pPr>
              <w:pStyle w:val="10"/>
              <w:rPr>
                <w:rFonts w:hint="default" w:ascii="Times New Roman" w:hAnsi="Times New Roman" w:cs="Times New Roman"/>
                <w:sz w:val="16"/>
              </w:rPr>
            </w:pPr>
          </w:p>
        </w:tc>
        <w:tc>
          <w:tcPr>
            <w:tcW w:w="637" w:type="dxa"/>
            <w:vMerge w:val="continue"/>
            <w:vAlign w:val="top"/>
          </w:tcPr>
          <w:p>
            <w:pPr>
              <w:pStyle w:val="10"/>
              <w:spacing w:line="210" w:lineRule="exact"/>
              <w:ind w:right="136"/>
              <w:jc w:val="right"/>
              <w:rPr>
                <w:rFonts w:hint="default" w:ascii="Times New Roman" w:hAnsi="Times New Roman" w:cs="Times New Roman"/>
                <w:sz w:val="18"/>
              </w:rPr>
            </w:pPr>
          </w:p>
        </w:tc>
        <w:tc>
          <w:tcPr>
            <w:tcW w:w="1091" w:type="dxa"/>
            <w:tcBorders>
              <w:top w:val="nil"/>
              <w:bottom w:val="nil"/>
            </w:tcBorders>
            <w:vAlign w:val="top"/>
          </w:tcPr>
          <w:p>
            <w:pPr>
              <w:pStyle w:val="10"/>
              <w:rPr>
                <w:rFonts w:hint="default" w:ascii="Times New Roman" w:hAnsi="Times New Roman" w:cs="Times New Roman"/>
                <w:sz w:val="16"/>
              </w:rPr>
            </w:pPr>
          </w:p>
        </w:tc>
        <w:tc>
          <w:tcPr>
            <w:tcW w:w="1966" w:type="dxa"/>
            <w:tcBorders>
              <w:top w:val="nil"/>
              <w:bottom w:val="nil"/>
            </w:tcBorders>
            <w:vAlign w:val="top"/>
          </w:tcPr>
          <w:p>
            <w:pPr>
              <w:pStyle w:val="10"/>
              <w:spacing w:line="210" w:lineRule="exact"/>
              <w:ind w:left="106"/>
              <w:rPr>
                <w:rFonts w:hint="default" w:ascii="Times New Roman" w:hAnsi="Times New Roman" w:cs="Times New Roman"/>
                <w:sz w:val="18"/>
              </w:rPr>
            </w:pPr>
          </w:p>
        </w:tc>
        <w:tc>
          <w:tcPr>
            <w:tcW w:w="2001" w:type="dxa"/>
            <w:vMerge w:val="continue"/>
            <w:tcBorders>
              <w:top w:val="nil"/>
            </w:tcBorders>
            <w:vAlign w:val="top"/>
          </w:tcPr>
          <w:p>
            <w:pPr>
              <w:rPr>
                <w:rFonts w:hint="default" w:ascii="Times New Roman" w:hAnsi="Times New Roman" w:cs="Times New Roman"/>
                <w:sz w:val="2"/>
                <w:szCs w:val="2"/>
              </w:rPr>
            </w:pPr>
          </w:p>
        </w:tc>
        <w:tc>
          <w:tcPr>
            <w:tcW w:w="1264" w:type="dxa"/>
            <w:tcBorders>
              <w:top w:val="nil"/>
              <w:bottom w:val="nil"/>
            </w:tcBorders>
            <w:vAlign w:val="top"/>
          </w:tcPr>
          <w:p>
            <w:pPr>
              <w:pStyle w:val="10"/>
              <w:rPr>
                <w:rFonts w:hint="default" w:ascii="Times New Roman" w:hAnsi="Times New Roman" w:cs="Times New Roman"/>
                <w:sz w:val="16"/>
              </w:rPr>
            </w:pPr>
          </w:p>
        </w:tc>
        <w:tc>
          <w:tcPr>
            <w:tcW w:w="1171" w:type="dxa"/>
            <w:tcBorders>
              <w:top w:val="nil"/>
              <w:bottom w:val="nil"/>
            </w:tcBorders>
            <w:vAlign w:val="top"/>
          </w:tcPr>
          <w:p>
            <w:pPr>
              <w:pStyle w:val="10"/>
              <w:rPr>
                <w:rFonts w:hint="default" w:ascii="Times New Roman" w:hAnsi="Times New Roman" w:cs="Times New Roman"/>
                <w:sz w:val="16"/>
              </w:rPr>
            </w:pPr>
          </w:p>
        </w:tc>
        <w:tc>
          <w:tcPr>
            <w:tcW w:w="2914" w:type="dxa"/>
            <w:vMerge w:val="continue"/>
            <w:tcBorders>
              <w:top w:val="nil"/>
            </w:tcBorders>
            <w:vAlign w:val="top"/>
          </w:tcPr>
          <w:p>
            <w:pPr>
              <w:rPr>
                <w:rFonts w:hint="default" w:ascii="Times New Roman" w:hAnsi="Times New Roman" w:cs="Times New Roman"/>
                <w:sz w:val="2"/>
                <w:szCs w:val="2"/>
              </w:rPr>
            </w:pPr>
          </w:p>
        </w:tc>
        <w:tc>
          <w:tcPr>
            <w:tcW w:w="399" w:type="dxa"/>
            <w:tcBorders>
              <w:top w:val="nil"/>
              <w:bottom w:val="nil"/>
            </w:tcBorders>
            <w:vAlign w:val="top"/>
          </w:tcPr>
          <w:p>
            <w:pPr>
              <w:pStyle w:val="10"/>
              <w:rPr>
                <w:rFonts w:hint="default" w:ascii="Times New Roman" w:hAnsi="Times New Roman" w:cs="Times New Roman"/>
                <w:sz w:val="16"/>
              </w:rPr>
            </w:pPr>
          </w:p>
        </w:tc>
        <w:tc>
          <w:tcPr>
            <w:tcW w:w="692" w:type="dxa"/>
            <w:vMerge w:val="continue"/>
            <w:tcBorders>
              <w:top w:val="nil"/>
            </w:tcBorders>
            <w:vAlign w:val="top"/>
          </w:tcPr>
          <w:p>
            <w:pPr>
              <w:rPr>
                <w:rFonts w:hint="default" w:ascii="Times New Roman" w:hAnsi="Times New Roman" w:cs="Times New Roman"/>
                <w:sz w:val="2"/>
                <w:szCs w:val="2"/>
              </w:rPr>
            </w:pPr>
          </w:p>
        </w:tc>
        <w:tc>
          <w:tcPr>
            <w:tcW w:w="415" w:type="dxa"/>
            <w:tcBorders>
              <w:top w:val="nil"/>
              <w:bottom w:val="nil"/>
            </w:tcBorders>
            <w:vAlign w:val="top"/>
          </w:tcPr>
          <w:p>
            <w:pPr>
              <w:pStyle w:val="10"/>
              <w:rPr>
                <w:rFonts w:hint="default" w:ascii="Times New Roman" w:hAnsi="Times New Roman" w:cs="Times New Roman"/>
                <w:sz w:val="16"/>
              </w:rPr>
            </w:pPr>
          </w:p>
        </w:tc>
        <w:tc>
          <w:tcPr>
            <w:tcW w:w="415" w:type="dxa"/>
            <w:vMerge w:val="continue"/>
            <w:tcBorders>
              <w:top w:val="nil"/>
            </w:tcBorders>
            <w:vAlign w:val="top"/>
          </w:tcPr>
          <w:p>
            <w:pPr>
              <w:rPr>
                <w:rFonts w:hint="default" w:ascii="Times New Roman" w:hAnsi="Times New Roman" w:cs="Times New Roman"/>
                <w:sz w:val="2"/>
                <w:szCs w:val="2"/>
              </w:rPr>
            </w:pPr>
          </w:p>
        </w:tc>
        <w:tc>
          <w:tcPr>
            <w:tcW w:w="416" w:type="dxa"/>
            <w:tcBorders>
              <w:top w:val="nil"/>
              <w:bottom w:val="nil"/>
            </w:tcBorders>
            <w:vAlign w:val="top"/>
          </w:tcPr>
          <w:p>
            <w:pPr>
              <w:pStyle w:val="10"/>
              <w:rPr>
                <w:rFonts w:hint="default" w:ascii="Times New Roman" w:hAnsi="Times New Roman" w:cs="Times New Roman"/>
                <w:sz w:val="16"/>
              </w:rPr>
            </w:pPr>
          </w:p>
        </w:tc>
        <w:tc>
          <w:tcPr>
            <w:tcW w:w="553" w:type="dxa"/>
            <w:vMerge w:val="continue"/>
            <w:tcBorders>
              <w:top w:val="nil"/>
            </w:tcBorders>
            <w:vAlign w:val="top"/>
          </w:tcPr>
          <w:p>
            <w:pPr>
              <w:rPr>
                <w:rFonts w:hint="default" w:ascii="Times New Roman" w:hAnsi="Times New Roman" w:cs="Times New Roman"/>
                <w:sz w:val="2"/>
                <w:szCs w:val="2"/>
              </w:rPr>
            </w:pPr>
          </w:p>
        </w:tc>
        <w:tc>
          <w:tcPr>
            <w:tcW w:w="547"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422" w:type="dxa"/>
            <w:tcBorders>
              <w:top w:val="nil"/>
            </w:tcBorders>
            <w:vAlign w:val="top"/>
          </w:tcPr>
          <w:p>
            <w:pPr>
              <w:pStyle w:val="10"/>
              <w:rPr>
                <w:rFonts w:hint="default" w:ascii="Times New Roman" w:hAnsi="Times New Roman" w:cs="Times New Roman"/>
                <w:sz w:val="18"/>
              </w:rPr>
            </w:pPr>
          </w:p>
        </w:tc>
        <w:tc>
          <w:tcPr>
            <w:tcW w:w="637" w:type="dxa"/>
            <w:vMerge w:val="continue"/>
            <w:vAlign w:val="top"/>
          </w:tcPr>
          <w:p>
            <w:pPr>
              <w:pStyle w:val="10"/>
              <w:spacing w:line="230" w:lineRule="exact"/>
              <w:ind w:right="136"/>
              <w:jc w:val="right"/>
              <w:rPr>
                <w:rFonts w:hint="default" w:ascii="Times New Roman" w:hAnsi="Times New Roman" w:cs="Times New Roman"/>
                <w:sz w:val="18"/>
              </w:rPr>
            </w:pPr>
          </w:p>
        </w:tc>
        <w:tc>
          <w:tcPr>
            <w:tcW w:w="1091" w:type="dxa"/>
            <w:tcBorders>
              <w:top w:val="nil"/>
            </w:tcBorders>
            <w:vAlign w:val="top"/>
          </w:tcPr>
          <w:p>
            <w:pPr>
              <w:pStyle w:val="10"/>
              <w:rPr>
                <w:rFonts w:hint="default" w:ascii="Times New Roman" w:hAnsi="Times New Roman" w:cs="Times New Roman"/>
                <w:sz w:val="18"/>
              </w:rPr>
            </w:pPr>
          </w:p>
        </w:tc>
        <w:tc>
          <w:tcPr>
            <w:tcW w:w="1966" w:type="dxa"/>
            <w:tcBorders>
              <w:top w:val="nil"/>
            </w:tcBorders>
            <w:vAlign w:val="top"/>
          </w:tcPr>
          <w:p>
            <w:pPr>
              <w:pStyle w:val="10"/>
              <w:rPr>
                <w:rFonts w:hint="default" w:ascii="Times New Roman" w:hAnsi="Times New Roman" w:cs="Times New Roman"/>
                <w:sz w:val="18"/>
              </w:rPr>
            </w:pPr>
          </w:p>
        </w:tc>
        <w:tc>
          <w:tcPr>
            <w:tcW w:w="2001" w:type="dxa"/>
            <w:vMerge w:val="continue"/>
            <w:tcBorders>
              <w:top w:val="nil"/>
            </w:tcBorders>
            <w:vAlign w:val="top"/>
          </w:tcPr>
          <w:p>
            <w:pPr>
              <w:rPr>
                <w:rFonts w:hint="default" w:ascii="Times New Roman" w:hAnsi="Times New Roman" w:cs="Times New Roman"/>
                <w:sz w:val="2"/>
                <w:szCs w:val="2"/>
              </w:rPr>
            </w:pPr>
          </w:p>
        </w:tc>
        <w:tc>
          <w:tcPr>
            <w:tcW w:w="1264" w:type="dxa"/>
            <w:tcBorders>
              <w:top w:val="nil"/>
            </w:tcBorders>
            <w:vAlign w:val="top"/>
          </w:tcPr>
          <w:p>
            <w:pPr>
              <w:pStyle w:val="10"/>
              <w:rPr>
                <w:rFonts w:hint="default" w:ascii="Times New Roman" w:hAnsi="Times New Roman" w:cs="Times New Roman"/>
                <w:sz w:val="18"/>
              </w:rPr>
            </w:pPr>
          </w:p>
        </w:tc>
        <w:tc>
          <w:tcPr>
            <w:tcW w:w="1171" w:type="dxa"/>
            <w:tcBorders>
              <w:top w:val="nil"/>
            </w:tcBorders>
            <w:vAlign w:val="top"/>
          </w:tcPr>
          <w:p>
            <w:pPr>
              <w:pStyle w:val="10"/>
              <w:rPr>
                <w:rFonts w:hint="default" w:ascii="Times New Roman" w:hAnsi="Times New Roman" w:cs="Times New Roman"/>
                <w:sz w:val="18"/>
              </w:rPr>
            </w:pPr>
          </w:p>
        </w:tc>
        <w:tc>
          <w:tcPr>
            <w:tcW w:w="2914" w:type="dxa"/>
            <w:vMerge w:val="continue"/>
            <w:tcBorders>
              <w:top w:val="nil"/>
            </w:tcBorders>
            <w:vAlign w:val="top"/>
          </w:tcPr>
          <w:p>
            <w:pPr>
              <w:rPr>
                <w:rFonts w:hint="default" w:ascii="Times New Roman" w:hAnsi="Times New Roman" w:cs="Times New Roman"/>
                <w:sz w:val="2"/>
                <w:szCs w:val="2"/>
              </w:rPr>
            </w:pPr>
          </w:p>
        </w:tc>
        <w:tc>
          <w:tcPr>
            <w:tcW w:w="399" w:type="dxa"/>
            <w:tcBorders>
              <w:top w:val="nil"/>
            </w:tcBorders>
            <w:vAlign w:val="top"/>
          </w:tcPr>
          <w:p>
            <w:pPr>
              <w:pStyle w:val="10"/>
              <w:rPr>
                <w:rFonts w:hint="default" w:ascii="Times New Roman" w:hAnsi="Times New Roman" w:cs="Times New Roman"/>
                <w:sz w:val="18"/>
              </w:rPr>
            </w:pPr>
          </w:p>
        </w:tc>
        <w:tc>
          <w:tcPr>
            <w:tcW w:w="692" w:type="dxa"/>
            <w:vMerge w:val="continue"/>
            <w:tcBorders>
              <w:top w:val="nil"/>
            </w:tcBorders>
            <w:vAlign w:val="top"/>
          </w:tcPr>
          <w:p>
            <w:pPr>
              <w:rPr>
                <w:rFonts w:hint="default" w:ascii="Times New Roman" w:hAnsi="Times New Roman" w:cs="Times New Roman"/>
                <w:sz w:val="2"/>
                <w:szCs w:val="2"/>
              </w:rPr>
            </w:pPr>
          </w:p>
        </w:tc>
        <w:tc>
          <w:tcPr>
            <w:tcW w:w="415" w:type="dxa"/>
            <w:tcBorders>
              <w:top w:val="nil"/>
            </w:tcBorders>
            <w:vAlign w:val="top"/>
          </w:tcPr>
          <w:p>
            <w:pPr>
              <w:pStyle w:val="10"/>
              <w:rPr>
                <w:rFonts w:hint="default" w:ascii="Times New Roman" w:hAnsi="Times New Roman" w:cs="Times New Roman"/>
                <w:sz w:val="18"/>
              </w:rPr>
            </w:pPr>
          </w:p>
        </w:tc>
        <w:tc>
          <w:tcPr>
            <w:tcW w:w="415" w:type="dxa"/>
            <w:vMerge w:val="continue"/>
            <w:tcBorders>
              <w:top w:val="nil"/>
            </w:tcBorders>
            <w:vAlign w:val="top"/>
          </w:tcPr>
          <w:p>
            <w:pPr>
              <w:rPr>
                <w:rFonts w:hint="default" w:ascii="Times New Roman" w:hAnsi="Times New Roman" w:cs="Times New Roman"/>
                <w:sz w:val="2"/>
                <w:szCs w:val="2"/>
              </w:rPr>
            </w:pPr>
          </w:p>
        </w:tc>
        <w:tc>
          <w:tcPr>
            <w:tcW w:w="416" w:type="dxa"/>
            <w:tcBorders>
              <w:top w:val="nil"/>
            </w:tcBorders>
            <w:vAlign w:val="top"/>
          </w:tcPr>
          <w:p>
            <w:pPr>
              <w:pStyle w:val="10"/>
              <w:rPr>
                <w:rFonts w:hint="default" w:ascii="Times New Roman" w:hAnsi="Times New Roman" w:cs="Times New Roman"/>
                <w:sz w:val="18"/>
              </w:rPr>
            </w:pPr>
          </w:p>
        </w:tc>
        <w:tc>
          <w:tcPr>
            <w:tcW w:w="553" w:type="dxa"/>
            <w:vMerge w:val="continue"/>
            <w:tcBorders>
              <w:top w:val="nil"/>
            </w:tcBorders>
            <w:vAlign w:val="top"/>
          </w:tcPr>
          <w:p>
            <w:pPr>
              <w:rPr>
                <w:rFonts w:hint="default" w:ascii="Times New Roman" w:hAnsi="Times New Roman" w:cs="Times New Roman"/>
                <w:sz w:val="2"/>
                <w:szCs w:val="2"/>
              </w:rPr>
            </w:pPr>
          </w:p>
        </w:tc>
        <w:tc>
          <w:tcPr>
            <w:tcW w:w="547"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2" w:hRule="atLeast"/>
        </w:trPr>
        <w:tc>
          <w:tcPr>
            <w:tcW w:w="422" w:type="dxa"/>
            <w:tcBorders>
              <w:bottom w:val="nil"/>
            </w:tcBorders>
            <w:vAlign w:val="top"/>
          </w:tcPr>
          <w:p>
            <w:pPr>
              <w:pStyle w:val="10"/>
              <w:rPr>
                <w:rFonts w:hint="default" w:ascii="Times New Roman" w:hAnsi="Times New Roman" w:cs="Times New Roman"/>
                <w:sz w:val="18"/>
              </w:rPr>
            </w:pPr>
          </w:p>
        </w:tc>
        <w:tc>
          <w:tcPr>
            <w:tcW w:w="637"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2"/>
              <w:rPr>
                <w:rFonts w:hint="default" w:ascii="Times New Roman" w:hAnsi="Times New Roman" w:cs="Times New Roman"/>
                <w:sz w:val="24"/>
              </w:rPr>
            </w:pPr>
          </w:p>
          <w:p>
            <w:pPr>
              <w:pStyle w:val="10"/>
              <w:spacing w:line="210" w:lineRule="exact"/>
              <w:ind w:right="136"/>
              <w:jc w:val="right"/>
              <w:rPr>
                <w:rFonts w:hint="default" w:ascii="Times New Roman" w:hAnsi="Times New Roman" w:cs="Times New Roman"/>
                <w:sz w:val="18"/>
              </w:rPr>
            </w:pPr>
            <w:r>
              <w:rPr>
                <w:rFonts w:hint="default" w:ascii="Times New Roman" w:hAnsi="Times New Roman" w:cs="Times New Roman"/>
                <w:sz w:val="18"/>
              </w:rPr>
              <w:t>国有</w:t>
            </w:r>
          </w:p>
          <w:p>
            <w:pPr>
              <w:pStyle w:val="10"/>
              <w:spacing w:line="210" w:lineRule="exact"/>
              <w:ind w:right="136"/>
              <w:jc w:val="right"/>
              <w:rPr>
                <w:rFonts w:hint="default" w:ascii="Times New Roman" w:hAnsi="Times New Roman" w:cs="Times New Roman"/>
                <w:sz w:val="18"/>
              </w:rPr>
            </w:pPr>
            <w:r>
              <w:rPr>
                <w:rFonts w:hint="default" w:ascii="Times New Roman" w:hAnsi="Times New Roman" w:cs="Times New Roman"/>
                <w:sz w:val="18"/>
              </w:rPr>
              <w:t>土地</w:t>
            </w:r>
          </w:p>
          <w:p>
            <w:pPr>
              <w:pStyle w:val="10"/>
              <w:spacing w:line="230" w:lineRule="exact"/>
              <w:ind w:left="144"/>
              <w:rPr>
                <w:rFonts w:hint="default" w:ascii="Times New Roman" w:hAnsi="Times New Roman" w:cs="Times New Roman"/>
                <w:sz w:val="18"/>
              </w:rPr>
            </w:pPr>
            <w:r>
              <w:rPr>
                <w:rFonts w:hint="default" w:ascii="Times New Roman" w:hAnsi="Times New Roman" w:cs="Times New Roman"/>
                <w:sz w:val="18"/>
              </w:rPr>
              <w:t>使用</w:t>
            </w:r>
          </w:p>
          <w:p>
            <w:pPr>
              <w:pStyle w:val="10"/>
              <w:spacing w:before="9" w:line="210" w:lineRule="exact"/>
              <w:ind w:left="144"/>
              <w:rPr>
                <w:rFonts w:hint="default" w:ascii="Times New Roman" w:hAnsi="Times New Roman" w:cs="Times New Roman"/>
                <w:sz w:val="18"/>
              </w:rPr>
            </w:pPr>
            <w:r>
              <w:rPr>
                <w:rFonts w:hint="default" w:ascii="Times New Roman" w:hAnsi="Times New Roman" w:cs="Times New Roman"/>
                <w:sz w:val="18"/>
              </w:rPr>
              <w:t>权出</w:t>
            </w:r>
          </w:p>
          <w:p>
            <w:pPr>
              <w:pStyle w:val="10"/>
              <w:spacing w:line="210" w:lineRule="exact"/>
              <w:ind w:right="136"/>
              <w:jc w:val="right"/>
              <w:rPr>
                <w:rFonts w:hint="default" w:ascii="Times New Roman" w:hAnsi="Times New Roman" w:cs="Times New Roman"/>
                <w:sz w:val="18"/>
              </w:rPr>
            </w:pPr>
            <w:r>
              <w:rPr>
                <w:rFonts w:hint="default" w:ascii="Times New Roman" w:hAnsi="Times New Roman" w:cs="Times New Roman"/>
                <w:sz w:val="18"/>
              </w:rPr>
              <w:t>让和</w:t>
            </w:r>
          </w:p>
          <w:p>
            <w:pPr>
              <w:pStyle w:val="10"/>
              <w:spacing w:line="230" w:lineRule="exact"/>
              <w:ind w:right="136"/>
              <w:jc w:val="right"/>
              <w:rPr>
                <w:rFonts w:hint="default" w:ascii="Times New Roman" w:hAnsi="Times New Roman" w:cs="Times New Roman"/>
                <w:sz w:val="18"/>
              </w:rPr>
            </w:pPr>
            <w:r>
              <w:rPr>
                <w:rFonts w:hint="default" w:ascii="Times New Roman" w:hAnsi="Times New Roman" w:cs="Times New Roman"/>
                <w:sz w:val="18"/>
              </w:rPr>
              <w:t>划拨</w:t>
            </w:r>
          </w:p>
        </w:tc>
        <w:tc>
          <w:tcPr>
            <w:tcW w:w="1091" w:type="dxa"/>
            <w:tcBorders>
              <w:bottom w:val="nil"/>
            </w:tcBorders>
            <w:vAlign w:val="top"/>
          </w:tcPr>
          <w:p>
            <w:pPr>
              <w:pStyle w:val="10"/>
              <w:rPr>
                <w:rFonts w:hint="default" w:ascii="Times New Roman" w:hAnsi="Times New Roman" w:cs="Times New Roman"/>
                <w:sz w:val="18"/>
              </w:rPr>
            </w:pPr>
          </w:p>
        </w:tc>
        <w:tc>
          <w:tcPr>
            <w:tcW w:w="1966" w:type="dxa"/>
            <w:tcBorders>
              <w:bottom w:val="nil"/>
            </w:tcBorders>
            <w:vAlign w:val="top"/>
          </w:tcPr>
          <w:p>
            <w:pPr>
              <w:pStyle w:val="10"/>
              <w:rPr>
                <w:rFonts w:hint="default"/>
              </w:rPr>
            </w:pPr>
          </w:p>
          <w:p>
            <w:pPr>
              <w:rPr>
                <w:rFonts w:hint="default"/>
              </w:rPr>
            </w:pPr>
          </w:p>
          <w:p>
            <w:pPr>
              <w:jc w:val="right"/>
              <w:rPr>
                <w:rFonts w:hint="default"/>
              </w:rPr>
            </w:pPr>
          </w:p>
        </w:tc>
        <w:tc>
          <w:tcPr>
            <w:tcW w:w="2001" w:type="dxa"/>
            <w:vMerge w:val="restart"/>
            <w:vAlign w:val="top"/>
          </w:tcPr>
          <w:p>
            <w:pPr>
              <w:pStyle w:val="10"/>
              <w:spacing w:before="2" w:line="208" w:lineRule="auto"/>
              <w:ind w:left="108" w:right="93"/>
              <w:jc w:val="both"/>
              <w:rPr>
                <w:rFonts w:hint="default" w:ascii="Times New Roman" w:hAnsi="Times New Roman" w:cs="Times New Roman"/>
                <w:sz w:val="18"/>
              </w:rPr>
            </w:pPr>
            <w:r>
              <w:rPr>
                <w:rFonts w:hint="default" w:ascii="Times New Roman" w:hAnsi="Times New Roman" w:cs="Times New Roman"/>
                <w:sz w:val="18"/>
              </w:rPr>
              <w:t>《国务院办公厅关于推进公共资源配置领域政府信息公开的意见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4"/>
                <w:sz w:val="18"/>
              </w:rPr>
              <w:t>国</w:t>
            </w:r>
            <w:r>
              <w:rPr>
                <w:rFonts w:hint="default" w:ascii="Times New Roman" w:hAnsi="Times New Roman" w:cs="Times New Roman"/>
                <w:spacing w:val="-16"/>
                <w:sz w:val="18"/>
              </w:rPr>
              <w:t>办发〔</w:t>
            </w:r>
            <w:r>
              <w:rPr>
                <w:rFonts w:hint="default" w:ascii="Times New Roman" w:hAnsi="Times New Roman" w:cs="Times New Roman"/>
                <w:sz w:val="18"/>
              </w:rPr>
              <w:t>2017</w:t>
            </w:r>
            <w:r>
              <w:rPr>
                <w:rFonts w:hint="default" w:ascii="Times New Roman" w:hAnsi="Times New Roman" w:cs="Times New Roman"/>
                <w:spacing w:val="-48"/>
                <w:sz w:val="18"/>
              </w:rPr>
              <w:t>〕</w:t>
            </w:r>
            <w:r>
              <w:rPr>
                <w:rFonts w:hint="default" w:ascii="Times New Roman" w:hAnsi="Times New Roman" w:cs="Times New Roman"/>
                <w:sz w:val="18"/>
              </w:rPr>
              <w:t>97</w:t>
            </w:r>
            <w:r>
              <w:rPr>
                <w:rFonts w:hint="default" w:ascii="Times New Roman" w:hAnsi="Times New Roman" w:cs="Times New Roman"/>
                <w:spacing w:val="-24"/>
                <w:sz w:val="18"/>
              </w:rPr>
              <w:t xml:space="preserve"> 号</w:t>
            </w:r>
            <w:r>
              <w:rPr>
                <w:rFonts w:hint="default" w:ascii="Times New Roman" w:hAnsi="Times New Roman" w:cs="Times New Roman"/>
                <w:spacing w:val="-94"/>
                <w:sz w:val="18"/>
              </w:rPr>
              <w:t>）</w:t>
            </w:r>
            <w:r>
              <w:rPr>
                <w:rFonts w:hint="default" w:ascii="Times New Roman" w:hAnsi="Times New Roman" w:cs="Times New Roman"/>
                <w:spacing w:val="-6"/>
                <w:sz w:val="18"/>
              </w:rPr>
              <w:t>《招</w:t>
            </w:r>
            <w:r>
              <w:rPr>
                <w:rFonts w:hint="default" w:ascii="Times New Roman" w:hAnsi="Times New Roman" w:cs="Times New Roman"/>
                <w:sz w:val="18"/>
              </w:rPr>
              <w:t>标拍卖挂牌出让国有建设用地使用权规定</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4"/>
                <w:sz w:val="18"/>
              </w:rPr>
              <w:t>国</w:t>
            </w:r>
            <w:r>
              <w:rPr>
                <w:rFonts w:hint="default" w:ascii="Times New Roman" w:hAnsi="Times New Roman" w:cs="Times New Roman"/>
                <w:spacing w:val="4"/>
                <w:sz w:val="18"/>
              </w:rPr>
              <w:t>土资源部令第</w:t>
            </w:r>
            <w:r>
              <w:rPr>
                <w:rFonts w:hint="default" w:ascii="Times New Roman" w:hAnsi="Times New Roman" w:cs="Times New Roman"/>
                <w:sz w:val="18"/>
              </w:rPr>
              <w:t>39</w:t>
            </w:r>
            <w:r>
              <w:rPr>
                <w:rFonts w:hint="default" w:ascii="Times New Roman" w:hAnsi="Times New Roman" w:cs="Times New Roman"/>
                <w:spacing w:val="-8"/>
                <w:sz w:val="18"/>
              </w:rPr>
              <w:t xml:space="preserve"> 号</w:t>
            </w:r>
            <w:r>
              <w:rPr>
                <w:rFonts w:hint="default" w:ascii="Times New Roman" w:hAnsi="Times New Roman" w:cs="Times New Roman"/>
                <w:sz w:val="18"/>
              </w:rPr>
              <w:t>）</w:t>
            </w:r>
          </w:p>
          <w:p>
            <w:pPr>
              <w:pStyle w:val="10"/>
              <w:spacing w:line="189" w:lineRule="exact"/>
              <w:ind w:left="108"/>
              <w:rPr>
                <w:rFonts w:hint="default" w:ascii="Times New Roman" w:hAnsi="Times New Roman" w:cs="Times New Roman"/>
                <w:sz w:val="18"/>
              </w:rPr>
            </w:pPr>
            <w:r>
              <w:rPr>
                <w:rFonts w:hint="default" w:ascii="Times New Roman" w:hAnsi="Times New Roman" w:cs="Times New Roman"/>
                <w:sz w:val="18"/>
              </w:rPr>
              <w:t>《国土资源部关于印发</w:t>
            </w:r>
          </w:p>
          <w:p>
            <w:pPr>
              <w:pStyle w:val="10"/>
              <w:spacing w:before="8" w:line="208" w:lineRule="auto"/>
              <w:ind w:left="108" w:right="95"/>
              <w:jc w:val="both"/>
              <w:rPr>
                <w:rFonts w:hint="default" w:ascii="Times New Roman" w:hAnsi="Times New Roman" w:cs="Times New Roman"/>
                <w:sz w:val="18"/>
              </w:rPr>
            </w:pPr>
            <w:r>
              <w:rPr>
                <w:rFonts w:hint="default" w:ascii="Times New Roman" w:hAnsi="Times New Roman" w:cs="Times New Roman"/>
                <w:spacing w:val="9"/>
                <w:sz w:val="18"/>
              </w:rPr>
              <w:t>&lt;招标拍卖挂牌出让国</w:t>
            </w:r>
            <w:r>
              <w:rPr>
                <w:rFonts w:hint="default" w:ascii="Times New Roman" w:hAnsi="Times New Roman" w:cs="Times New Roman"/>
                <w:spacing w:val="-4"/>
                <w:sz w:val="18"/>
              </w:rPr>
              <w:t>有土地使用权规范&gt;</w:t>
            </w:r>
            <w:r>
              <w:rPr>
                <w:rFonts w:hint="default" w:ascii="Times New Roman" w:hAnsi="Times New Roman" w:cs="Times New Roman"/>
                <w:spacing w:val="-29"/>
                <w:sz w:val="18"/>
              </w:rPr>
              <w:t>（</w:t>
            </w:r>
            <w:r>
              <w:rPr>
                <w:rFonts w:hint="default" w:ascii="Times New Roman" w:hAnsi="Times New Roman" w:cs="Times New Roman"/>
                <w:spacing w:val="-16"/>
                <w:sz w:val="18"/>
              </w:rPr>
              <w:t>试</w:t>
            </w:r>
            <w:r>
              <w:rPr>
                <w:rFonts w:hint="default" w:ascii="Times New Roman" w:hAnsi="Times New Roman" w:cs="Times New Roman"/>
                <w:sz w:val="18"/>
              </w:rPr>
              <w:t>行</w:t>
            </w:r>
            <w:r>
              <w:rPr>
                <w:rFonts w:hint="default" w:ascii="Times New Roman" w:hAnsi="Times New Roman" w:cs="Times New Roman"/>
                <w:spacing w:val="-58"/>
                <w:sz w:val="18"/>
              </w:rPr>
              <w:t>）</w:t>
            </w:r>
            <w:r>
              <w:rPr>
                <w:rFonts w:hint="default" w:ascii="Times New Roman" w:hAnsi="Times New Roman" w:cs="Times New Roman"/>
                <w:spacing w:val="-2"/>
                <w:sz w:val="18"/>
              </w:rPr>
              <w:t>和&lt;协议出让国有土地使用权规范&gt;(试行)</w:t>
            </w:r>
            <w:r>
              <w:rPr>
                <w:rFonts w:hint="default" w:ascii="Times New Roman" w:hAnsi="Times New Roman" w:cs="Times New Roman"/>
                <w:spacing w:val="26"/>
                <w:sz w:val="18"/>
              </w:rPr>
              <w:t>的通知》</w:t>
            </w:r>
          </w:p>
        </w:tc>
        <w:tc>
          <w:tcPr>
            <w:tcW w:w="1264" w:type="dxa"/>
            <w:tcBorders>
              <w:bottom w:val="nil"/>
            </w:tcBorders>
            <w:vAlign w:val="top"/>
          </w:tcPr>
          <w:p>
            <w:pPr>
              <w:pStyle w:val="10"/>
              <w:rPr>
                <w:rFonts w:hint="default" w:ascii="Times New Roman" w:hAnsi="Times New Roman" w:cs="Times New Roman"/>
                <w:sz w:val="18"/>
              </w:rPr>
            </w:pPr>
          </w:p>
        </w:tc>
        <w:tc>
          <w:tcPr>
            <w:tcW w:w="1171" w:type="dxa"/>
            <w:tcBorders>
              <w:bottom w:val="nil"/>
            </w:tcBorders>
            <w:vAlign w:val="top"/>
          </w:tcPr>
          <w:p>
            <w:pPr>
              <w:pStyle w:val="10"/>
              <w:rPr>
                <w:rFonts w:hint="default" w:ascii="Times New Roman" w:hAnsi="Times New Roman" w:cs="Times New Roman"/>
                <w:sz w:val="18"/>
              </w:rPr>
            </w:pPr>
          </w:p>
        </w:tc>
        <w:tc>
          <w:tcPr>
            <w:tcW w:w="2914" w:type="dxa"/>
            <w:vMerge w:val="restart"/>
            <w:vAlign w:val="top"/>
          </w:tcPr>
          <w:p>
            <w:pPr>
              <w:pStyle w:val="10"/>
              <w:rPr>
                <w:rFonts w:hint="default" w:ascii="Times New Roman" w:hAnsi="Times New Roman" w:cs="Times New Roman"/>
                <w:sz w:val="18"/>
              </w:rPr>
            </w:pPr>
          </w:p>
          <w:p>
            <w:pPr>
              <w:pStyle w:val="10"/>
              <w:spacing w:before="3"/>
              <w:rPr>
                <w:rFonts w:hint="default" w:ascii="Times New Roman" w:hAnsi="Times New Roman" w:cs="Times New Roman"/>
                <w:sz w:val="17"/>
              </w:rPr>
            </w:pPr>
          </w:p>
          <w:p>
            <w:pPr>
              <w:pStyle w:val="10"/>
              <w:numPr>
                <w:ilvl w:val="0"/>
                <w:numId w:val="13"/>
              </w:numPr>
              <w:tabs>
                <w:tab w:val="left" w:pos="288"/>
              </w:tabs>
              <w:spacing w:before="1" w:after="0" w:line="226"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826"/>
              </w:tabs>
              <w:spacing w:before="2" w:line="230" w:lineRule="auto"/>
              <w:ind w:left="106" w:right="97"/>
              <w:rPr>
                <w:rFonts w:hint="default" w:ascii="Times New Roman" w:hAnsi="Times New Roman" w:cs="Times New Roman"/>
                <w:sz w:val="18"/>
              </w:rPr>
            </w:pPr>
            <w:r>
              <w:rPr>
                <w:rFonts w:hint="default" w:ascii="Times New Roman" w:hAnsi="Times New Roman" w:cs="Times New Roman"/>
                <w:spacing w:val="4"/>
                <w:sz w:val="18"/>
              </w:rPr>
              <w:t>□精准推</w:t>
            </w:r>
            <w:r>
              <w:rPr>
                <w:rFonts w:hint="default" w:ascii="Times New Roman" w:hAnsi="Times New Roman" w:cs="Times New Roman"/>
                <w:sz w:val="18"/>
              </w:rPr>
              <w:t>送</w:t>
            </w:r>
            <w:r>
              <w:rPr>
                <w:rFonts w:hint="default" w:ascii="Times New Roman" w:hAnsi="Times New Roman" w:cs="Times New Roman"/>
                <w:spacing w:val="8"/>
                <w:sz w:val="18"/>
              </w:rPr>
              <w:t xml:space="preserve"> </w:t>
            </w:r>
            <w:r>
              <w:rPr>
                <w:rFonts w:hint="default" w:ascii="Times New Roman" w:hAnsi="Times New Roman" w:cs="Times New Roman"/>
                <w:spacing w:val="4"/>
                <w:sz w:val="18"/>
              </w:rPr>
              <w:t>■其他</w:t>
            </w:r>
            <w:r>
              <w:rPr>
                <w:rFonts w:hint="default" w:ascii="Times New Roman" w:hAnsi="Times New Roman" w:cs="Times New Roman"/>
                <w:spacing w:val="3"/>
                <w:sz w:val="18"/>
                <w:u w:val="single"/>
              </w:rPr>
              <w:t xml:space="preserve"> </w:t>
            </w:r>
            <w:r>
              <w:rPr>
                <w:rFonts w:hint="default" w:ascii="Times New Roman" w:hAnsi="Times New Roman" w:cs="Times New Roman"/>
                <w:spacing w:val="4"/>
                <w:sz w:val="18"/>
                <w:u w:val="single"/>
              </w:rPr>
              <w:t>中国土地市</w:t>
            </w:r>
            <w:r>
              <w:rPr>
                <w:rFonts w:hint="default" w:ascii="Times New Roman" w:hAnsi="Times New Roman" w:cs="Times New Roman"/>
                <w:sz w:val="18"/>
                <w:u w:val="single"/>
              </w:rPr>
              <w:t>场网</w:t>
            </w:r>
            <w:r>
              <w:rPr>
                <w:rFonts w:hint="default" w:ascii="Times New Roman" w:hAnsi="Times New Roman" w:cs="Times New Roman"/>
                <w:sz w:val="18"/>
                <w:u w:val="single"/>
              </w:rPr>
              <w:tab/>
            </w:r>
          </w:p>
        </w:tc>
        <w:tc>
          <w:tcPr>
            <w:tcW w:w="399" w:type="dxa"/>
            <w:tcBorders>
              <w:bottom w:val="nil"/>
            </w:tcBorders>
            <w:vAlign w:val="top"/>
          </w:tcPr>
          <w:p>
            <w:pPr>
              <w:pStyle w:val="10"/>
              <w:rPr>
                <w:rFonts w:hint="default" w:ascii="Times New Roman" w:hAnsi="Times New Roman" w:cs="Times New Roman"/>
                <w:sz w:val="18"/>
              </w:rPr>
            </w:pPr>
          </w:p>
        </w:tc>
        <w:tc>
          <w:tcPr>
            <w:tcW w:w="692" w:type="dxa"/>
            <w:vMerge w:val="restart"/>
            <w:vAlign w:val="top"/>
          </w:tcPr>
          <w:p>
            <w:pPr>
              <w:pStyle w:val="10"/>
              <w:rPr>
                <w:rFonts w:hint="default" w:ascii="Times New Roman" w:hAnsi="Times New Roman" w:cs="Times New Roman"/>
                <w:sz w:val="18"/>
              </w:rPr>
            </w:pPr>
          </w:p>
        </w:tc>
        <w:tc>
          <w:tcPr>
            <w:tcW w:w="415" w:type="dxa"/>
            <w:tcBorders>
              <w:bottom w:val="nil"/>
            </w:tcBorders>
            <w:vAlign w:val="top"/>
          </w:tcPr>
          <w:p>
            <w:pPr>
              <w:pStyle w:val="10"/>
              <w:rPr>
                <w:rFonts w:hint="default" w:ascii="Times New Roman" w:hAnsi="Times New Roman" w:cs="Times New Roman"/>
                <w:sz w:val="18"/>
              </w:rPr>
            </w:pPr>
          </w:p>
        </w:tc>
        <w:tc>
          <w:tcPr>
            <w:tcW w:w="415" w:type="dxa"/>
            <w:vMerge w:val="restart"/>
            <w:vAlign w:val="top"/>
          </w:tcPr>
          <w:p>
            <w:pPr>
              <w:pStyle w:val="10"/>
              <w:rPr>
                <w:rFonts w:hint="default" w:ascii="Times New Roman" w:hAnsi="Times New Roman" w:cs="Times New Roman"/>
                <w:sz w:val="18"/>
              </w:rPr>
            </w:pPr>
          </w:p>
        </w:tc>
        <w:tc>
          <w:tcPr>
            <w:tcW w:w="416" w:type="dxa"/>
            <w:tcBorders>
              <w:bottom w:val="nil"/>
            </w:tcBorders>
            <w:vAlign w:val="top"/>
          </w:tcPr>
          <w:p>
            <w:pPr>
              <w:pStyle w:val="10"/>
              <w:rPr>
                <w:rFonts w:hint="default" w:ascii="Times New Roman" w:hAnsi="Times New Roman" w:cs="Times New Roman"/>
                <w:sz w:val="18"/>
              </w:rPr>
            </w:pPr>
          </w:p>
        </w:tc>
        <w:tc>
          <w:tcPr>
            <w:tcW w:w="553" w:type="dxa"/>
            <w:vMerge w:val="restart"/>
            <w:vAlign w:val="top"/>
          </w:tcPr>
          <w:p>
            <w:pPr>
              <w:pStyle w:val="10"/>
              <w:rPr>
                <w:rFonts w:hint="default" w:ascii="Times New Roman" w:hAnsi="Times New Roman" w:cs="Times New Roman"/>
                <w:sz w:val="18"/>
              </w:rPr>
            </w:pPr>
          </w:p>
        </w:tc>
        <w:tc>
          <w:tcPr>
            <w:tcW w:w="547" w:type="dxa"/>
            <w:vMerge w:val="restart"/>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无权限</w:t>
            </w:r>
            <w:r>
              <w:rPr>
                <w:rFonts w:hint="default" w:ascii="Times New Roman" w:hAnsi="Times New Roman" w:cs="Times New Roman"/>
                <w:sz w:val="18"/>
              </w:rPr>
              <w:t>https://www.hubin.gov.cn/content-231-11909-1.html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422" w:type="dxa"/>
            <w:tcBorders>
              <w:top w:val="nil"/>
              <w:bottom w:val="nil"/>
            </w:tcBorders>
            <w:vAlign w:val="top"/>
          </w:tcPr>
          <w:p>
            <w:pPr>
              <w:pStyle w:val="10"/>
              <w:rPr>
                <w:rFonts w:hint="default" w:ascii="Times New Roman" w:hAnsi="Times New Roman" w:cs="Times New Roman"/>
                <w:sz w:val="16"/>
              </w:rPr>
            </w:pPr>
          </w:p>
        </w:tc>
        <w:tc>
          <w:tcPr>
            <w:tcW w:w="637" w:type="dxa"/>
            <w:vMerge w:val="continue"/>
            <w:vAlign w:val="top"/>
          </w:tcPr>
          <w:p>
            <w:pPr>
              <w:pStyle w:val="10"/>
              <w:spacing w:line="210" w:lineRule="exact"/>
              <w:ind w:right="136"/>
              <w:jc w:val="right"/>
              <w:rPr>
                <w:rFonts w:hint="default" w:ascii="Times New Roman" w:hAnsi="Times New Roman" w:cs="Times New Roman"/>
                <w:sz w:val="18"/>
              </w:rPr>
            </w:pPr>
          </w:p>
        </w:tc>
        <w:tc>
          <w:tcPr>
            <w:tcW w:w="1091" w:type="dxa"/>
            <w:tcBorders>
              <w:top w:val="nil"/>
              <w:bottom w:val="nil"/>
            </w:tcBorders>
            <w:vAlign w:val="top"/>
          </w:tcPr>
          <w:p>
            <w:pPr>
              <w:pStyle w:val="10"/>
              <w:rPr>
                <w:rFonts w:hint="default" w:ascii="Times New Roman" w:hAnsi="Times New Roman" w:cs="Times New Roman"/>
                <w:sz w:val="16"/>
              </w:rPr>
            </w:pPr>
          </w:p>
        </w:tc>
        <w:tc>
          <w:tcPr>
            <w:tcW w:w="1966" w:type="dxa"/>
            <w:tcBorders>
              <w:top w:val="nil"/>
              <w:bottom w:val="nil"/>
            </w:tcBorders>
            <w:vAlign w:val="top"/>
          </w:tcPr>
          <w:p>
            <w:pPr>
              <w:pStyle w:val="10"/>
              <w:spacing w:line="210" w:lineRule="exact"/>
              <w:ind w:left="106"/>
              <w:rPr>
                <w:rFonts w:hint="default" w:ascii="Times New Roman" w:hAnsi="Times New Roman" w:cs="Times New Roman"/>
                <w:sz w:val="18"/>
              </w:rPr>
            </w:pPr>
            <w:r>
              <w:rPr>
                <w:rFonts w:hint="default" w:ascii="Times New Roman" w:hAnsi="Times New Roman" w:cs="Times New Roman"/>
                <w:sz w:val="18"/>
              </w:rPr>
              <w:t>国有建设用地使用权</w:t>
            </w:r>
          </w:p>
        </w:tc>
        <w:tc>
          <w:tcPr>
            <w:tcW w:w="2001" w:type="dxa"/>
            <w:vMerge w:val="continue"/>
            <w:tcBorders>
              <w:top w:val="nil"/>
            </w:tcBorders>
            <w:vAlign w:val="top"/>
          </w:tcPr>
          <w:p>
            <w:pPr>
              <w:rPr>
                <w:rFonts w:hint="default" w:ascii="Times New Roman" w:hAnsi="Times New Roman" w:cs="Times New Roman"/>
                <w:sz w:val="2"/>
                <w:szCs w:val="2"/>
              </w:rPr>
            </w:pPr>
          </w:p>
        </w:tc>
        <w:tc>
          <w:tcPr>
            <w:tcW w:w="1264" w:type="dxa"/>
            <w:tcBorders>
              <w:top w:val="nil"/>
              <w:bottom w:val="nil"/>
            </w:tcBorders>
            <w:vAlign w:val="top"/>
          </w:tcPr>
          <w:p>
            <w:pPr>
              <w:pStyle w:val="10"/>
              <w:rPr>
                <w:rFonts w:hint="default" w:ascii="Times New Roman" w:hAnsi="Times New Roman" w:cs="Times New Roman"/>
                <w:sz w:val="16"/>
              </w:rPr>
            </w:pPr>
          </w:p>
        </w:tc>
        <w:tc>
          <w:tcPr>
            <w:tcW w:w="1171" w:type="dxa"/>
            <w:tcBorders>
              <w:top w:val="nil"/>
              <w:bottom w:val="nil"/>
            </w:tcBorders>
            <w:vAlign w:val="top"/>
          </w:tcPr>
          <w:p>
            <w:pPr>
              <w:pStyle w:val="10"/>
              <w:rPr>
                <w:rFonts w:hint="default" w:ascii="Times New Roman" w:hAnsi="Times New Roman" w:cs="Times New Roman"/>
                <w:sz w:val="16"/>
              </w:rPr>
            </w:pPr>
          </w:p>
        </w:tc>
        <w:tc>
          <w:tcPr>
            <w:tcW w:w="2914" w:type="dxa"/>
            <w:vMerge w:val="continue"/>
            <w:tcBorders>
              <w:top w:val="nil"/>
            </w:tcBorders>
            <w:vAlign w:val="top"/>
          </w:tcPr>
          <w:p>
            <w:pPr>
              <w:rPr>
                <w:rFonts w:hint="default" w:ascii="Times New Roman" w:hAnsi="Times New Roman" w:cs="Times New Roman"/>
                <w:sz w:val="2"/>
                <w:szCs w:val="2"/>
              </w:rPr>
            </w:pPr>
          </w:p>
        </w:tc>
        <w:tc>
          <w:tcPr>
            <w:tcW w:w="399" w:type="dxa"/>
            <w:tcBorders>
              <w:top w:val="nil"/>
              <w:bottom w:val="nil"/>
            </w:tcBorders>
            <w:vAlign w:val="top"/>
          </w:tcPr>
          <w:p>
            <w:pPr>
              <w:pStyle w:val="10"/>
              <w:rPr>
                <w:rFonts w:hint="default" w:ascii="Times New Roman" w:hAnsi="Times New Roman" w:cs="Times New Roman"/>
                <w:sz w:val="16"/>
              </w:rPr>
            </w:pPr>
          </w:p>
        </w:tc>
        <w:tc>
          <w:tcPr>
            <w:tcW w:w="692" w:type="dxa"/>
            <w:vMerge w:val="continue"/>
            <w:tcBorders>
              <w:top w:val="nil"/>
            </w:tcBorders>
            <w:vAlign w:val="top"/>
          </w:tcPr>
          <w:p>
            <w:pPr>
              <w:rPr>
                <w:rFonts w:hint="default" w:ascii="Times New Roman" w:hAnsi="Times New Roman" w:cs="Times New Roman"/>
                <w:sz w:val="2"/>
                <w:szCs w:val="2"/>
              </w:rPr>
            </w:pPr>
          </w:p>
        </w:tc>
        <w:tc>
          <w:tcPr>
            <w:tcW w:w="415" w:type="dxa"/>
            <w:tcBorders>
              <w:top w:val="nil"/>
              <w:bottom w:val="nil"/>
            </w:tcBorders>
            <w:vAlign w:val="top"/>
          </w:tcPr>
          <w:p>
            <w:pPr>
              <w:pStyle w:val="10"/>
              <w:rPr>
                <w:rFonts w:hint="default" w:ascii="Times New Roman" w:hAnsi="Times New Roman" w:cs="Times New Roman"/>
                <w:sz w:val="16"/>
              </w:rPr>
            </w:pPr>
          </w:p>
        </w:tc>
        <w:tc>
          <w:tcPr>
            <w:tcW w:w="415" w:type="dxa"/>
            <w:vMerge w:val="continue"/>
            <w:tcBorders>
              <w:top w:val="nil"/>
            </w:tcBorders>
            <w:vAlign w:val="top"/>
          </w:tcPr>
          <w:p>
            <w:pPr>
              <w:rPr>
                <w:rFonts w:hint="default" w:ascii="Times New Roman" w:hAnsi="Times New Roman" w:cs="Times New Roman"/>
                <w:sz w:val="2"/>
                <w:szCs w:val="2"/>
              </w:rPr>
            </w:pPr>
          </w:p>
        </w:tc>
        <w:tc>
          <w:tcPr>
            <w:tcW w:w="416" w:type="dxa"/>
            <w:tcBorders>
              <w:top w:val="nil"/>
              <w:bottom w:val="nil"/>
            </w:tcBorders>
            <w:vAlign w:val="top"/>
          </w:tcPr>
          <w:p>
            <w:pPr>
              <w:pStyle w:val="10"/>
              <w:rPr>
                <w:rFonts w:hint="default" w:ascii="Times New Roman" w:hAnsi="Times New Roman" w:cs="Times New Roman"/>
                <w:sz w:val="16"/>
              </w:rPr>
            </w:pPr>
          </w:p>
        </w:tc>
        <w:tc>
          <w:tcPr>
            <w:tcW w:w="553" w:type="dxa"/>
            <w:vMerge w:val="continue"/>
            <w:tcBorders>
              <w:top w:val="nil"/>
            </w:tcBorders>
            <w:vAlign w:val="top"/>
          </w:tcPr>
          <w:p>
            <w:pPr>
              <w:rPr>
                <w:rFonts w:hint="default" w:ascii="Times New Roman" w:hAnsi="Times New Roman" w:cs="Times New Roman"/>
                <w:sz w:val="2"/>
                <w:szCs w:val="2"/>
              </w:rPr>
            </w:pPr>
          </w:p>
        </w:tc>
        <w:tc>
          <w:tcPr>
            <w:tcW w:w="547"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422" w:type="dxa"/>
            <w:tcBorders>
              <w:top w:val="nil"/>
              <w:bottom w:val="nil"/>
            </w:tcBorders>
            <w:vAlign w:val="top"/>
          </w:tcPr>
          <w:p>
            <w:pPr>
              <w:pStyle w:val="10"/>
              <w:spacing w:before="119"/>
              <w:ind w:left="105" w:right="97"/>
              <w:jc w:val="center"/>
              <w:rPr>
                <w:rFonts w:hint="default" w:ascii="Times New Roman" w:hAnsi="Times New Roman" w:cs="Times New Roman"/>
                <w:sz w:val="18"/>
              </w:rPr>
            </w:pPr>
            <w:r>
              <w:rPr>
                <w:rFonts w:hint="default" w:ascii="Times New Roman" w:hAnsi="Times New Roman" w:cs="Times New Roman"/>
                <w:sz w:val="18"/>
              </w:rPr>
              <w:t>15</w:t>
            </w:r>
          </w:p>
        </w:tc>
        <w:tc>
          <w:tcPr>
            <w:tcW w:w="637" w:type="dxa"/>
            <w:vMerge w:val="continue"/>
            <w:vAlign w:val="top"/>
          </w:tcPr>
          <w:p>
            <w:pPr>
              <w:pStyle w:val="10"/>
              <w:spacing w:before="9" w:line="210" w:lineRule="exact"/>
              <w:ind w:left="144"/>
              <w:rPr>
                <w:rFonts w:hint="default" w:ascii="Times New Roman" w:hAnsi="Times New Roman" w:cs="Times New Roman"/>
                <w:sz w:val="18"/>
              </w:rPr>
            </w:pPr>
          </w:p>
        </w:tc>
        <w:tc>
          <w:tcPr>
            <w:tcW w:w="1091" w:type="dxa"/>
            <w:tcBorders>
              <w:top w:val="nil"/>
              <w:bottom w:val="nil"/>
            </w:tcBorders>
            <w:vAlign w:val="top"/>
          </w:tcPr>
          <w:p>
            <w:pPr>
              <w:pStyle w:val="10"/>
              <w:spacing w:line="230" w:lineRule="exact"/>
              <w:ind w:left="88" w:right="79"/>
              <w:jc w:val="center"/>
              <w:rPr>
                <w:rFonts w:hint="default" w:ascii="Times New Roman" w:hAnsi="Times New Roman" w:cs="Times New Roman"/>
                <w:sz w:val="18"/>
              </w:rPr>
            </w:pPr>
            <w:r>
              <w:rPr>
                <w:rFonts w:hint="default" w:ascii="Times New Roman" w:hAnsi="Times New Roman" w:cs="Times New Roman"/>
                <w:sz w:val="18"/>
              </w:rPr>
              <w:t>土地出让公</w:t>
            </w:r>
          </w:p>
          <w:p>
            <w:pPr>
              <w:pStyle w:val="10"/>
              <w:spacing w:before="9" w:line="210" w:lineRule="exact"/>
              <w:ind w:left="9"/>
              <w:jc w:val="center"/>
              <w:rPr>
                <w:rFonts w:hint="default" w:ascii="Times New Roman" w:hAnsi="Times New Roman" w:cs="Times New Roman"/>
                <w:sz w:val="18"/>
              </w:rPr>
            </w:pPr>
            <w:r>
              <w:rPr>
                <w:rFonts w:hint="default" w:ascii="Times New Roman" w:hAnsi="Times New Roman" w:cs="Times New Roman"/>
                <w:sz w:val="18"/>
              </w:rPr>
              <w:t>告</w:t>
            </w:r>
          </w:p>
        </w:tc>
        <w:tc>
          <w:tcPr>
            <w:tcW w:w="1966" w:type="dxa"/>
            <w:tcBorders>
              <w:top w:val="nil"/>
              <w:bottom w:val="nil"/>
            </w:tcBorders>
            <w:vAlign w:val="top"/>
          </w:tcPr>
          <w:p>
            <w:pPr>
              <w:pStyle w:val="10"/>
              <w:spacing w:line="230" w:lineRule="exact"/>
              <w:ind w:left="106"/>
              <w:rPr>
                <w:rFonts w:hint="default" w:ascii="Times New Roman" w:hAnsi="Times New Roman" w:cs="Times New Roman"/>
                <w:sz w:val="18"/>
              </w:rPr>
            </w:pPr>
            <w:r>
              <w:rPr>
                <w:rFonts w:hint="default" w:ascii="Times New Roman" w:hAnsi="Times New Roman" w:cs="Times New Roman"/>
                <w:sz w:val="18"/>
              </w:rPr>
              <w:t>出让公告、项目概况、</w:t>
            </w:r>
          </w:p>
          <w:p>
            <w:pPr>
              <w:pStyle w:val="10"/>
              <w:spacing w:before="9" w:line="210" w:lineRule="exact"/>
              <w:ind w:left="106"/>
              <w:rPr>
                <w:rFonts w:hint="default" w:ascii="Times New Roman" w:hAnsi="Times New Roman" w:cs="Times New Roman"/>
                <w:sz w:val="18"/>
              </w:rPr>
            </w:pPr>
            <w:r>
              <w:rPr>
                <w:rFonts w:hint="default" w:ascii="Times New Roman" w:hAnsi="Times New Roman" w:cs="Times New Roman"/>
                <w:sz w:val="18"/>
              </w:rPr>
              <w:t>澄清或者修改事项、联系方式</w:t>
            </w:r>
          </w:p>
        </w:tc>
        <w:tc>
          <w:tcPr>
            <w:tcW w:w="2001" w:type="dxa"/>
            <w:vMerge w:val="continue"/>
            <w:tcBorders>
              <w:top w:val="nil"/>
            </w:tcBorders>
            <w:vAlign w:val="top"/>
          </w:tcPr>
          <w:p>
            <w:pPr>
              <w:rPr>
                <w:rFonts w:hint="default" w:ascii="Times New Roman" w:hAnsi="Times New Roman" w:cs="Times New Roman"/>
                <w:sz w:val="2"/>
                <w:szCs w:val="2"/>
              </w:rPr>
            </w:pPr>
          </w:p>
        </w:tc>
        <w:tc>
          <w:tcPr>
            <w:tcW w:w="1264" w:type="dxa"/>
            <w:tcBorders>
              <w:top w:val="nil"/>
              <w:bottom w:val="nil"/>
            </w:tcBorders>
            <w:vAlign w:val="top"/>
          </w:tcPr>
          <w:p>
            <w:pPr>
              <w:pStyle w:val="10"/>
              <w:spacing w:line="230" w:lineRule="exact"/>
              <w:ind w:left="108"/>
              <w:rPr>
                <w:rFonts w:hint="default" w:ascii="Times New Roman" w:hAnsi="Times New Roman" w:cs="Times New Roman"/>
                <w:sz w:val="18"/>
              </w:rPr>
            </w:pPr>
            <w:r>
              <w:rPr>
                <w:rFonts w:hint="default" w:ascii="Times New Roman" w:hAnsi="Times New Roman" w:cs="Times New Roman"/>
                <w:sz w:val="18"/>
              </w:rPr>
              <w:t>组织招拍挂活动20日前</w:t>
            </w:r>
          </w:p>
        </w:tc>
        <w:tc>
          <w:tcPr>
            <w:tcW w:w="1171" w:type="dxa"/>
            <w:tcBorders>
              <w:top w:val="nil"/>
              <w:bottom w:val="nil"/>
            </w:tcBorders>
            <w:vAlign w:val="top"/>
          </w:tcPr>
          <w:p>
            <w:pPr>
              <w:pStyle w:val="10"/>
              <w:spacing w:before="9" w:line="210" w:lineRule="exact"/>
              <w:ind w:right="120"/>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14" w:type="dxa"/>
            <w:vMerge w:val="continue"/>
            <w:tcBorders>
              <w:top w:val="nil"/>
            </w:tcBorders>
            <w:vAlign w:val="top"/>
          </w:tcPr>
          <w:p>
            <w:pPr>
              <w:rPr>
                <w:rFonts w:hint="default" w:ascii="Times New Roman" w:hAnsi="Times New Roman" w:cs="Times New Roman"/>
                <w:sz w:val="2"/>
                <w:szCs w:val="2"/>
              </w:rPr>
            </w:pPr>
          </w:p>
        </w:tc>
        <w:tc>
          <w:tcPr>
            <w:tcW w:w="399" w:type="dxa"/>
            <w:tcBorders>
              <w:top w:val="nil"/>
              <w:bottom w:val="nil"/>
            </w:tcBorders>
            <w:vAlign w:val="top"/>
          </w:tcPr>
          <w:p>
            <w:pPr>
              <w:pStyle w:val="10"/>
              <w:spacing w:before="103"/>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2" w:type="dxa"/>
            <w:vMerge w:val="continue"/>
            <w:tcBorders>
              <w:top w:val="nil"/>
            </w:tcBorders>
            <w:vAlign w:val="top"/>
          </w:tcPr>
          <w:p>
            <w:pPr>
              <w:rPr>
                <w:rFonts w:hint="default" w:ascii="Times New Roman" w:hAnsi="Times New Roman" w:cs="Times New Roman"/>
                <w:sz w:val="2"/>
                <w:szCs w:val="2"/>
              </w:rPr>
            </w:pPr>
          </w:p>
        </w:tc>
        <w:tc>
          <w:tcPr>
            <w:tcW w:w="415" w:type="dxa"/>
            <w:tcBorders>
              <w:top w:val="nil"/>
              <w:bottom w:val="nil"/>
            </w:tcBorders>
            <w:vAlign w:val="top"/>
          </w:tcPr>
          <w:p>
            <w:pPr>
              <w:pStyle w:val="10"/>
              <w:spacing w:before="103"/>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5" w:type="dxa"/>
            <w:vMerge w:val="continue"/>
            <w:tcBorders>
              <w:top w:val="nil"/>
            </w:tcBorders>
            <w:vAlign w:val="top"/>
          </w:tcPr>
          <w:p>
            <w:pPr>
              <w:rPr>
                <w:rFonts w:hint="default" w:ascii="Times New Roman" w:hAnsi="Times New Roman" w:cs="Times New Roman"/>
                <w:sz w:val="2"/>
                <w:szCs w:val="2"/>
              </w:rPr>
            </w:pPr>
          </w:p>
        </w:tc>
        <w:tc>
          <w:tcPr>
            <w:tcW w:w="416" w:type="dxa"/>
            <w:tcBorders>
              <w:top w:val="nil"/>
              <w:bottom w:val="nil"/>
            </w:tcBorders>
            <w:vAlign w:val="top"/>
          </w:tcPr>
          <w:p>
            <w:pPr>
              <w:pStyle w:val="10"/>
              <w:spacing w:before="103"/>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3" w:type="dxa"/>
            <w:vMerge w:val="continue"/>
            <w:tcBorders>
              <w:top w:val="nil"/>
            </w:tcBorders>
            <w:vAlign w:val="top"/>
          </w:tcPr>
          <w:p>
            <w:pPr>
              <w:rPr>
                <w:rFonts w:hint="default" w:ascii="Times New Roman" w:hAnsi="Times New Roman" w:cs="Times New Roman"/>
                <w:sz w:val="2"/>
                <w:szCs w:val="2"/>
              </w:rPr>
            </w:pPr>
          </w:p>
        </w:tc>
        <w:tc>
          <w:tcPr>
            <w:tcW w:w="547"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422" w:type="dxa"/>
            <w:tcBorders>
              <w:top w:val="nil"/>
              <w:bottom w:val="nil"/>
            </w:tcBorders>
            <w:vAlign w:val="top"/>
          </w:tcPr>
          <w:p>
            <w:pPr>
              <w:pStyle w:val="10"/>
              <w:rPr>
                <w:rFonts w:hint="default" w:ascii="Times New Roman" w:hAnsi="Times New Roman" w:cs="Times New Roman"/>
                <w:sz w:val="16"/>
              </w:rPr>
            </w:pPr>
          </w:p>
        </w:tc>
        <w:tc>
          <w:tcPr>
            <w:tcW w:w="637" w:type="dxa"/>
            <w:vMerge w:val="continue"/>
            <w:vAlign w:val="top"/>
          </w:tcPr>
          <w:p>
            <w:pPr>
              <w:pStyle w:val="10"/>
              <w:spacing w:line="210" w:lineRule="exact"/>
              <w:ind w:right="136"/>
              <w:jc w:val="right"/>
              <w:rPr>
                <w:rFonts w:hint="default" w:ascii="Times New Roman" w:hAnsi="Times New Roman" w:cs="Times New Roman"/>
                <w:sz w:val="18"/>
              </w:rPr>
            </w:pPr>
          </w:p>
        </w:tc>
        <w:tc>
          <w:tcPr>
            <w:tcW w:w="1091" w:type="dxa"/>
            <w:tcBorders>
              <w:top w:val="nil"/>
              <w:bottom w:val="nil"/>
            </w:tcBorders>
            <w:vAlign w:val="top"/>
          </w:tcPr>
          <w:p>
            <w:pPr>
              <w:pStyle w:val="10"/>
              <w:rPr>
                <w:rFonts w:hint="default" w:ascii="Times New Roman" w:hAnsi="Times New Roman" w:cs="Times New Roman"/>
                <w:sz w:val="16"/>
              </w:rPr>
            </w:pPr>
          </w:p>
        </w:tc>
        <w:tc>
          <w:tcPr>
            <w:tcW w:w="1966" w:type="dxa"/>
            <w:tcBorders>
              <w:top w:val="nil"/>
              <w:bottom w:val="nil"/>
            </w:tcBorders>
            <w:vAlign w:val="top"/>
          </w:tcPr>
          <w:p>
            <w:pPr>
              <w:pStyle w:val="10"/>
              <w:spacing w:line="210" w:lineRule="exact"/>
              <w:ind w:left="106"/>
              <w:rPr>
                <w:rFonts w:hint="default" w:ascii="Times New Roman" w:hAnsi="Times New Roman" w:cs="Times New Roman"/>
                <w:sz w:val="18"/>
              </w:rPr>
            </w:pPr>
          </w:p>
        </w:tc>
        <w:tc>
          <w:tcPr>
            <w:tcW w:w="2001" w:type="dxa"/>
            <w:vMerge w:val="continue"/>
            <w:tcBorders>
              <w:top w:val="nil"/>
            </w:tcBorders>
            <w:vAlign w:val="top"/>
          </w:tcPr>
          <w:p>
            <w:pPr>
              <w:rPr>
                <w:rFonts w:hint="default" w:ascii="Times New Roman" w:hAnsi="Times New Roman" w:cs="Times New Roman"/>
                <w:sz w:val="2"/>
                <w:szCs w:val="2"/>
              </w:rPr>
            </w:pPr>
          </w:p>
        </w:tc>
        <w:tc>
          <w:tcPr>
            <w:tcW w:w="1264" w:type="dxa"/>
            <w:tcBorders>
              <w:top w:val="nil"/>
              <w:bottom w:val="nil"/>
            </w:tcBorders>
            <w:vAlign w:val="top"/>
          </w:tcPr>
          <w:p>
            <w:pPr>
              <w:pStyle w:val="10"/>
              <w:rPr>
                <w:rFonts w:hint="default" w:ascii="Times New Roman" w:hAnsi="Times New Roman" w:cs="Times New Roman"/>
                <w:sz w:val="16"/>
              </w:rPr>
            </w:pPr>
          </w:p>
        </w:tc>
        <w:tc>
          <w:tcPr>
            <w:tcW w:w="1171" w:type="dxa"/>
            <w:tcBorders>
              <w:top w:val="nil"/>
              <w:bottom w:val="nil"/>
            </w:tcBorders>
            <w:vAlign w:val="top"/>
          </w:tcPr>
          <w:p>
            <w:pPr>
              <w:pStyle w:val="10"/>
              <w:rPr>
                <w:rFonts w:hint="default" w:ascii="Times New Roman" w:hAnsi="Times New Roman" w:cs="Times New Roman"/>
                <w:sz w:val="16"/>
              </w:rPr>
            </w:pPr>
          </w:p>
        </w:tc>
        <w:tc>
          <w:tcPr>
            <w:tcW w:w="2914" w:type="dxa"/>
            <w:vMerge w:val="continue"/>
            <w:tcBorders>
              <w:top w:val="nil"/>
            </w:tcBorders>
            <w:vAlign w:val="top"/>
          </w:tcPr>
          <w:p>
            <w:pPr>
              <w:rPr>
                <w:rFonts w:hint="default" w:ascii="Times New Roman" w:hAnsi="Times New Roman" w:cs="Times New Roman"/>
                <w:sz w:val="2"/>
                <w:szCs w:val="2"/>
              </w:rPr>
            </w:pPr>
          </w:p>
        </w:tc>
        <w:tc>
          <w:tcPr>
            <w:tcW w:w="399" w:type="dxa"/>
            <w:tcBorders>
              <w:top w:val="nil"/>
              <w:bottom w:val="nil"/>
            </w:tcBorders>
            <w:vAlign w:val="top"/>
          </w:tcPr>
          <w:p>
            <w:pPr>
              <w:pStyle w:val="10"/>
              <w:rPr>
                <w:rFonts w:hint="default" w:ascii="Times New Roman" w:hAnsi="Times New Roman" w:cs="Times New Roman"/>
                <w:sz w:val="16"/>
              </w:rPr>
            </w:pPr>
          </w:p>
        </w:tc>
        <w:tc>
          <w:tcPr>
            <w:tcW w:w="692" w:type="dxa"/>
            <w:vMerge w:val="continue"/>
            <w:tcBorders>
              <w:top w:val="nil"/>
            </w:tcBorders>
            <w:vAlign w:val="top"/>
          </w:tcPr>
          <w:p>
            <w:pPr>
              <w:rPr>
                <w:rFonts w:hint="default" w:ascii="Times New Roman" w:hAnsi="Times New Roman" w:cs="Times New Roman"/>
                <w:sz w:val="2"/>
                <w:szCs w:val="2"/>
              </w:rPr>
            </w:pPr>
          </w:p>
        </w:tc>
        <w:tc>
          <w:tcPr>
            <w:tcW w:w="415" w:type="dxa"/>
            <w:tcBorders>
              <w:top w:val="nil"/>
              <w:bottom w:val="nil"/>
            </w:tcBorders>
            <w:vAlign w:val="top"/>
          </w:tcPr>
          <w:p>
            <w:pPr>
              <w:pStyle w:val="10"/>
              <w:rPr>
                <w:rFonts w:hint="default" w:ascii="Times New Roman" w:hAnsi="Times New Roman" w:cs="Times New Roman"/>
                <w:sz w:val="16"/>
              </w:rPr>
            </w:pPr>
          </w:p>
        </w:tc>
        <w:tc>
          <w:tcPr>
            <w:tcW w:w="415" w:type="dxa"/>
            <w:vMerge w:val="continue"/>
            <w:tcBorders>
              <w:top w:val="nil"/>
            </w:tcBorders>
            <w:vAlign w:val="top"/>
          </w:tcPr>
          <w:p>
            <w:pPr>
              <w:rPr>
                <w:rFonts w:hint="default" w:ascii="Times New Roman" w:hAnsi="Times New Roman" w:cs="Times New Roman"/>
                <w:sz w:val="2"/>
                <w:szCs w:val="2"/>
              </w:rPr>
            </w:pPr>
          </w:p>
        </w:tc>
        <w:tc>
          <w:tcPr>
            <w:tcW w:w="416" w:type="dxa"/>
            <w:tcBorders>
              <w:top w:val="nil"/>
              <w:bottom w:val="nil"/>
            </w:tcBorders>
            <w:vAlign w:val="top"/>
          </w:tcPr>
          <w:p>
            <w:pPr>
              <w:pStyle w:val="10"/>
              <w:rPr>
                <w:rFonts w:hint="default" w:ascii="Times New Roman" w:hAnsi="Times New Roman" w:cs="Times New Roman"/>
                <w:sz w:val="16"/>
              </w:rPr>
            </w:pPr>
          </w:p>
        </w:tc>
        <w:tc>
          <w:tcPr>
            <w:tcW w:w="553" w:type="dxa"/>
            <w:vMerge w:val="continue"/>
            <w:tcBorders>
              <w:top w:val="nil"/>
            </w:tcBorders>
            <w:vAlign w:val="top"/>
          </w:tcPr>
          <w:p>
            <w:pPr>
              <w:rPr>
                <w:rFonts w:hint="default" w:ascii="Times New Roman" w:hAnsi="Times New Roman" w:cs="Times New Roman"/>
                <w:sz w:val="2"/>
                <w:szCs w:val="2"/>
              </w:rPr>
            </w:pPr>
          </w:p>
        </w:tc>
        <w:tc>
          <w:tcPr>
            <w:tcW w:w="547"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 w:hRule="atLeast"/>
        </w:trPr>
        <w:tc>
          <w:tcPr>
            <w:tcW w:w="422" w:type="dxa"/>
            <w:tcBorders>
              <w:top w:val="nil"/>
            </w:tcBorders>
            <w:vAlign w:val="top"/>
          </w:tcPr>
          <w:p>
            <w:pPr>
              <w:pStyle w:val="10"/>
              <w:rPr>
                <w:rFonts w:hint="default" w:ascii="Times New Roman" w:hAnsi="Times New Roman" w:cs="Times New Roman"/>
                <w:sz w:val="18"/>
              </w:rPr>
            </w:pPr>
          </w:p>
        </w:tc>
        <w:tc>
          <w:tcPr>
            <w:tcW w:w="637" w:type="dxa"/>
            <w:vMerge w:val="continue"/>
            <w:vAlign w:val="top"/>
          </w:tcPr>
          <w:p>
            <w:pPr>
              <w:pStyle w:val="10"/>
              <w:spacing w:line="230" w:lineRule="exact"/>
              <w:ind w:right="136"/>
              <w:jc w:val="right"/>
              <w:rPr>
                <w:rFonts w:hint="default" w:ascii="Times New Roman" w:hAnsi="Times New Roman" w:cs="Times New Roman"/>
                <w:sz w:val="18"/>
              </w:rPr>
            </w:pPr>
          </w:p>
        </w:tc>
        <w:tc>
          <w:tcPr>
            <w:tcW w:w="1091" w:type="dxa"/>
            <w:tcBorders>
              <w:top w:val="nil"/>
            </w:tcBorders>
            <w:vAlign w:val="top"/>
          </w:tcPr>
          <w:p>
            <w:pPr>
              <w:pStyle w:val="10"/>
              <w:rPr>
                <w:rFonts w:hint="default" w:ascii="Times New Roman" w:hAnsi="Times New Roman" w:cs="Times New Roman"/>
                <w:sz w:val="18"/>
              </w:rPr>
            </w:pPr>
          </w:p>
        </w:tc>
        <w:tc>
          <w:tcPr>
            <w:tcW w:w="1966" w:type="dxa"/>
            <w:tcBorders>
              <w:top w:val="nil"/>
            </w:tcBorders>
            <w:vAlign w:val="top"/>
          </w:tcPr>
          <w:p>
            <w:pPr>
              <w:pStyle w:val="10"/>
              <w:rPr>
                <w:rFonts w:hint="default" w:ascii="Times New Roman" w:hAnsi="Times New Roman" w:cs="Times New Roman"/>
                <w:sz w:val="18"/>
              </w:rPr>
            </w:pPr>
          </w:p>
        </w:tc>
        <w:tc>
          <w:tcPr>
            <w:tcW w:w="2001" w:type="dxa"/>
            <w:vMerge w:val="continue"/>
            <w:tcBorders>
              <w:top w:val="nil"/>
            </w:tcBorders>
            <w:vAlign w:val="top"/>
          </w:tcPr>
          <w:p>
            <w:pPr>
              <w:rPr>
                <w:rFonts w:hint="default" w:ascii="Times New Roman" w:hAnsi="Times New Roman" w:cs="Times New Roman"/>
                <w:sz w:val="2"/>
                <w:szCs w:val="2"/>
              </w:rPr>
            </w:pPr>
          </w:p>
        </w:tc>
        <w:tc>
          <w:tcPr>
            <w:tcW w:w="1264" w:type="dxa"/>
            <w:tcBorders>
              <w:top w:val="nil"/>
            </w:tcBorders>
            <w:vAlign w:val="top"/>
          </w:tcPr>
          <w:p>
            <w:pPr>
              <w:pStyle w:val="10"/>
              <w:rPr>
                <w:rFonts w:hint="default" w:ascii="Times New Roman" w:hAnsi="Times New Roman" w:cs="Times New Roman"/>
                <w:sz w:val="18"/>
              </w:rPr>
            </w:pPr>
          </w:p>
        </w:tc>
        <w:tc>
          <w:tcPr>
            <w:tcW w:w="1171" w:type="dxa"/>
            <w:tcBorders>
              <w:top w:val="nil"/>
            </w:tcBorders>
            <w:vAlign w:val="top"/>
          </w:tcPr>
          <w:p>
            <w:pPr>
              <w:pStyle w:val="10"/>
              <w:rPr>
                <w:rFonts w:hint="default" w:ascii="Times New Roman" w:hAnsi="Times New Roman" w:cs="Times New Roman"/>
                <w:sz w:val="18"/>
              </w:rPr>
            </w:pPr>
          </w:p>
        </w:tc>
        <w:tc>
          <w:tcPr>
            <w:tcW w:w="2914" w:type="dxa"/>
            <w:vMerge w:val="continue"/>
            <w:tcBorders>
              <w:top w:val="nil"/>
            </w:tcBorders>
            <w:vAlign w:val="top"/>
          </w:tcPr>
          <w:p>
            <w:pPr>
              <w:rPr>
                <w:rFonts w:hint="default" w:ascii="Times New Roman" w:hAnsi="Times New Roman" w:cs="Times New Roman"/>
                <w:sz w:val="2"/>
                <w:szCs w:val="2"/>
              </w:rPr>
            </w:pPr>
          </w:p>
        </w:tc>
        <w:tc>
          <w:tcPr>
            <w:tcW w:w="399" w:type="dxa"/>
            <w:tcBorders>
              <w:top w:val="nil"/>
            </w:tcBorders>
            <w:vAlign w:val="top"/>
          </w:tcPr>
          <w:p>
            <w:pPr>
              <w:pStyle w:val="10"/>
              <w:rPr>
                <w:rFonts w:hint="default" w:ascii="Times New Roman" w:hAnsi="Times New Roman" w:cs="Times New Roman"/>
                <w:sz w:val="18"/>
              </w:rPr>
            </w:pPr>
          </w:p>
        </w:tc>
        <w:tc>
          <w:tcPr>
            <w:tcW w:w="692" w:type="dxa"/>
            <w:vMerge w:val="continue"/>
            <w:tcBorders>
              <w:top w:val="nil"/>
            </w:tcBorders>
            <w:vAlign w:val="top"/>
          </w:tcPr>
          <w:p>
            <w:pPr>
              <w:rPr>
                <w:rFonts w:hint="default" w:ascii="Times New Roman" w:hAnsi="Times New Roman" w:cs="Times New Roman"/>
                <w:sz w:val="2"/>
                <w:szCs w:val="2"/>
              </w:rPr>
            </w:pPr>
          </w:p>
        </w:tc>
        <w:tc>
          <w:tcPr>
            <w:tcW w:w="415" w:type="dxa"/>
            <w:tcBorders>
              <w:top w:val="nil"/>
            </w:tcBorders>
            <w:vAlign w:val="top"/>
          </w:tcPr>
          <w:p>
            <w:pPr>
              <w:pStyle w:val="10"/>
              <w:rPr>
                <w:rFonts w:hint="default" w:ascii="Times New Roman" w:hAnsi="Times New Roman" w:cs="Times New Roman"/>
                <w:sz w:val="18"/>
              </w:rPr>
            </w:pPr>
          </w:p>
        </w:tc>
        <w:tc>
          <w:tcPr>
            <w:tcW w:w="415" w:type="dxa"/>
            <w:vMerge w:val="continue"/>
            <w:tcBorders>
              <w:top w:val="nil"/>
            </w:tcBorders>
            <w:vAlign w:val="top"/>
          </w:tcPr>
          <w:p>
            <w:pPr>
              <w:rPr>
                <w:rFonts w:hint="default" w:ascii="Times New Roman" w:hAnsi="Times New Roman" w:cs="Times New Roman"/>
                <w:sz w:val="2"/>
                <w:szCs w:val="2"/>
              </w:rPr>
            </w:pPr>
          </w:p>
        </w:tc>
        <w:tc>
          <w:tcPr>
            <w:tcW w:w="416" w:type="dxa"/>
            <w:tcBorders>
              <w:top w:val="nil"/>
            </w:tcBorders>
            <w:vAlign w:val="top"/>
          </w:tcPr>
          <w:p>
            <w:pPr>
              <w:pStyle w:val="10"/>
              <w:rPr>
                <w:rFonts w:hint="default" w:ascii="Times New Roman" w:hAnsi="Times New Roman" w:cs="Times New Roman"/>
                <w:sz w:val="18"/>
              </w:rPr>
            </w:pPr>
          </w:p>
        </w:tc>
        <w:tc>
          <w:tcPr>
            <w:tcW w:w="553" w:type="dxa"/>
            <w:vMerge w:val="continue"/>
            <w:tcBorders>
              <w:top w:val="nil"/>
            </w:tcBorders>
            <w:vAlign w:val="top"/>
          </w:tcPr>
          <w:p>
            <w:pPr>
              <w:rPr>
                <w:rFonts w:hint="default" w:ascii="Times New Roman" w:hAnsi="Times New Roman" w:cs="Times New Roman"/>
                <w:sz w:val="2"/>
                <w:szCs w:val="2"/>
              </w:rPr>
            </w:pPr>
          </w:p>
        </w:tc>
        <w:tc>
          <w:tcPr>
            <w:tcW w:w="547" w:type="dxa"/>
            <w:vMerge w:val="continue"/>
            <w:vAlign w:val="top"/>
          </w:tcPr>
          <w:p>
            <w:pPr>
              <w:rPr>
                <w:rFonts w:hint="default" w:ascii="Times New Roman" w:hAnsi="Times New Roman" w:cs="Times New Roman"/>
                <w:sz w:val="2"/>
                <w:szCs w:val="2"/>
              </w:rPr>
            </w:pPr>
          </w:p>
        </w:tc>
      </w:tr>
    </w:tbl>
    <w:p>
      <w:pPr>
        <w:pStyle w:val="4"/>
        <w:rPr>
          <w:rFonts w:hint="default" w:ascii="Times New Roman" w:hAnsi="Times New Roman" w:cs="Times New Roman"/>
          <w:sz w:val="20"/>
        </w:rPr>
        <w:sectPr>
          <w:footerReference r:id="rId8" w:type="default"/>
          <w:pgSz w:w="16840" w:h="11910" w:orient="landscape"/>
          <w:pgMar w:top="1100" w:right="980" w:bottom="1660" w:left="920" w:header="0" w:footer="1461" w:gutter="0"/>
          <w:pgNumType w:fmt="decimal"/>
          <w:cols w:space="720" w:num="1"/>
        </w:sectPr>
      </w:pPr>
    </w:p>
    <w:tbl>
      <w:tblPr>
        <w:tblStyle w:val="9"/>
        <w:tblpPr w:leftFromText="180" w:rightFromText="180" w:vertAnchor="text" w:horzAnchor="page" w:tblpX="1019" w:tblpY="116"/>
        <w:tblOverlap w:val="never"/>
        <w:tblW w:w="14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727"/>
        <w:gridCol w:w="1000"/>
        <w:gridCol w:w="1964"/>
        <w:gridCol w:w="2556"/>
        <w:gridCol w:w="706"/>
        <w:gridCol w:w="1170"/>
        <w:gridCol w:w="2912"/>
        <w:gridCol w:w="399"/>
        <w:gridCol w:w="691"/>
        <w:gridCol w:w="414"/>
        <w:gridCol w:w="414"/>
        <w:gridCol w:w="415"/>
        <w:gridCol w:w="553"/>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7"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7"/>
              <w:rPr>
                <w:rFonts w:hint="default" w:ascii="Times New Roman" w:hAnsi="Times New Roman" w:cs="Times New Roman"/>
                <w:sz w:val="26"/>
              </w:rPr>
            </w:pPr>
          </w:p>
          <w:p>
            <w:pPr>
              <w:pStyle w:val="10"/>
              <w:spacing w:before="1"/>
              <w:ind w:left="105" w:right="97"/>
              <w:jc w:val="center"/>
              <w:rPr>
                <w:rFonts w:hint="default" w:ascii="Times New Roman" w:hAnsi="Times New Roman" w:cs="Times New Roman"/>
                <w:sz w:val="18"/>
              </w:rPr>
            </w:pPr>
            <w:r>
              <w:rPr>
                <w:rFonts w:hint="default" w:ascii="Times New Roman" w:hAnsi="Times New Roman" w:cs="Times New Roman"/>
                <w:sz w:val="18"/>
              </w:rPr>
              <w:t>16</w:t>
            </w:r>
          </w:p>
        </w:tc>
        <w:tc>
          <w:tcPr>
            <w:tcW w:w="727" w:type="dxa"/>
            <w:vAlign w:val="top"/>
          </w:tcPr>
          <w:p>
            <w:pPr>
              <w:pStyle w:val="10"/>
              <w:rPr>
                <w:rFonts w:hint="default" w:ascii="Times New Roman" w:hAnsi="Times New Roman" w:cs="Times New Roman"/>
                <w:sz w:val="18"/>
              </w:rPr>
            </w:pPr>
          </w:p>
          <w:p>
            <w:pPr>
              <w:pStyle w:val="10"/>
              <w:spacing w:before="121"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国有土地使用权出让和划拨</w:t>
            </w:r>
          </w:p>
        </w:tc>
        <w:tc>
          <w:tcPr>
            <w:tcW w:w="1000"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2"/>
              <w:rPr>
                <w:rFonts w:hint="default" w:ascii="Times New Roman" w:hAnsi="Times New Roman" w:cs="Times New Roman"/>
                <w:sz w:val="16"/>
              </w:rPr>
            </w:pPr>
          </w:p>
          <w:p>
            <w:pPr>
              <w:pStyle w:val="10"/>
              <w:spacing w:before="1" w:line="249" w:lineRule="auto"/>
              <w:ind w:left="468" w:right="97" w:hanging="360"/>
              <w:rPr>
                <w:rFonts w:hint="default" w:ascii="Times New Roman" w:hAnsi="Times New Roman" w:cs="Times New Roman"/>
                <w:sz w:val="18"/>
              </w:rPr>
            </w:pPr>
            <w:r>
              <w:rPr>
                <w:rFonts w:hint="default" w:ascii="Times New Roman" w:hAnsi="Times New Roman" w:cs="Times New Roman"/>
                <w:sz w:val="18"/>
              </w:rPr>
              <w:t>土地出让结果</w:t>
            </w:r>
          </w:p>
        </w:tc>
        <w:tc>
          <w:tcPr>
            <w:tcW w:w="1964"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line="249" w:lineRule="auto"/>
              <w:ind w:left="106" w:right="6"/>
              <w:rPr>
                <w:rFonts w:hint="default" w:ascii="Times New Roman" w:hAnsi="Times New Roman" w:cs="Times New Roman"/>
                <w:sz w:val="18"/>
              </w:rPr>
            </w:pPr>
            <w:r>
              <w:rPr>
                <w:rFonts w:hint="default" w:ascii="Times New Roman" w:hAnsi="Times New Roman" w:cs="Times New Roman"/>
                <w:sz w:val="18"/>
              </w:rPr>
              <w:t>国有建设用地使用权出让结果信息（成交单位、土地位置、面积、用途、开发程度、土地级别、容积率、出让年限、供地方式、受让人、成交价格、成交时间）</w:t>
            </w:r>
          </w:p>
        </w:tc>
        <w:tc>
          <w:tcPr>
            <w:tcW w:w="2556" w:type="dxa"/>
            <w:vAlign w:val="top"/>
          </w:tcPr>
          <w:p>
            <w:pPr>
              <w:pStyle w:val="10"/>
              <w:spacing w:before="4"/>
              <w:ind w:left="108" w:right="93"/>
              <w:jc w:val="both"/>
              <w:rPr>
                <w:rFonts w:hint="default" w:ascii="Times New Roman" w:hAnsi="Times New Roman" w:cs="Times New Roman"/>
                <w:sz w:val="18"/>
              </w:rPr>
            </w:pPr>
            <w:r>
              <w:rPr>
                <w:rFonts w:hint="default" w:ascii="Times New Roman" w:hAnsi="Times New Roman" w:cs="Times New Roman"/>
                <w:sz w:val="18"/>
              </w:rPr>
              <w:t>《国务院办公厅关于推进公共资源配置领域政府信息公开的意见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4"/>
                <w:sz w:val="18"/>
              </w:rPr>
              <w:t>国</w:t>
            </w:r>
            <w:r>
              <w:rPr>
                <w:rFonts w:hint="default" w:ascii="Times New Roman" w:hAnsi="Times New Roman" w:cs="Times New Roman"/>
                <w:spacing w:val="-16"/>
                <w:sz w:val="18"/>
              </w:rPr>
              <w:t>办发〔</w:t>
            </w:r>
            <w:r>
              <w:rPr>
                <w:rFonts w:hint="default" w:ascii="Times New Roman" w:hAnsi="Times New Roman" w:cs="Times New Roman"/>
                <w:sz w:val="18"/>
              </w:rPr>
              <w:t>2017</w:t>
            </w:r>
            <w:r>
              <w:rPr>
                <w:rFonts w:hint="default" w:ascii="Times New Roman" w:hAnsi="Times New Roman" w:cs="Times New Roman"/>
                <w:spacing w:val="-48"/>
                <w:sz w:val="18"/>
              </w:rPr>
              <w:t>〕</w:t>
            </w:r>
            <w:r>
              <w:rPr>
                <w:rFonts w:hint="default" w:ascii="Times New Roman" w:hAnsi="Times New Roman" w:cs="Times New Roman"/>
                <w:sz w:val="18"/>
              </w:rPr>
              <w:t>97</w:t>
            </w:r>
            <w:r>
              <w:rPr>
                <w:rFonts w:hint="default" w:ascii="Times New Roman" w:hAnsi="Times New Roman" w:cs="Times New Roman"/>
                <w:spacing w:val="-24"/>
                <w:sz w:val="18"/>
              </w:rPr>
              <w:t xml:space="preserve"> 号</w:t>
            </w:r>
            <w:r>
              <w:rPr>
                <w:rFonts w:hint="default" w:ascii="Times New Roman" w:hAnsi="Times New Roman" w:cs="Times New Roman"/>
                <w:spacing w:val="-94"/>
                <w:sz w:val="18"/>
              </w:rPr>
              <w:t>）</w:t>
            </w:r>
            <w:r>
              <w:rPr>
                <w:rFonts w:hint="default" w:ascii="Times New Roman" w:hAnsi="Times New Roman" w:cs="Times New Roman"/>
                <w:spacing w:val="-6"/>
                <w:sz w:val="18"/>
              </w:rPr>
              <w:t>《招</w:t>
            </w:r>
            <w:r>
              <w:rPr>
                <w:rFonts w:hint="default" w:ascii="Times New Roman" w:hAnsi="Times New Roman" w:cs="Times New Roman"/>
                <w:sz w:val="18"/>
              </w:rPr>
              <w:t>标拍卖挂牌出让国有建设用地使用权规定</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4"/>
                <w:sz w:val="18"/>
              </w:rPr>
              <w:t>国</w:t>
            </w:r>
            <w:r>
              <w:rPr>
                <w:rFonts w:hint="default" w:ascii="Times New Roman" w:hAnsi="Times New Roman" w:cs="Times New Roman"/>
                <w:spacing w:val="4"/>
                <w:sz w:val="18"/>
              </w:rPr>
              <w:t xml:space="preserve">土资源部令第 </w:t>
            </w:r>
            <w:r>
              <w:rPr>
                <w:rFonts w:hint="default" w:ascii="Times New Roman" w:hAnsi="Times New Roman" w:cs="Times New Roman"/>
                <w:sz w:val="18"/>
              </w:rPr>
              <w:t>39</w:t>
            </w:r>
            <w:r>
              <w:rPr>
                <w:rFonts w:hint="default" w:ascii="Times New Roman" w:hAnsi="Times New Roman" w:cs="Times New Roman"/>
                <w:spacing w:val="-8"/>
                <w:sz w:val="18"/>
              </w:rPr>
              <w:t xml:space="preserve"> 号</w:t>
            </w:r>
            <w:r>
              <w:rPr>
                <w:rFonts w:hint="default" w:ascii="Times New Roman" w:hAnsi="Times New Roman" w:cs="Times New Roman"/>
                <w:sz w:val="18"/>
              </w:rPr>
              <w:t>）</w:t>
            </w:r>
          </w:p>
          <w:p>
            <w:pPr>
              <w:pStyle w:val="10"/>
              <w:spacing w:line="227" w:lineRule="exact"/>
              <w:ind w:left="108"/>
              <w:rPr>
                <w:rFonts w:hint="default" w:ascii="Times New Roman" w:hAnsi="Times New Roman" w:cs="Times New Roman"/>
                <w:sz w:val="18"/>
              </w:rPr>
            </w:pPr>
            <w:r>
              <w:rPr>
                <w:rFonts w:hint="default" w:ascii="Times New Roman" w:hAnsi="Times New Roman" w:cs="Times New Roman"/>
                <w:sz w:val="18"/>
              </w:rPr>
              <w:t>《国土资源部关于印发</w:t>
            </w:r>
          </w:p>
          <w:p>
            <w:pPr>
              <w:pStyle w:val="10"/>
              <w:ind w:left="108" w:right="95"/>
              <w:jc w:val="both"/>
              <w:rPr>
                <w:rFonts w:hint="default" w:ascii="Times New Roman" w:hAnsi="Times New Roman" w:cs="Times New Roman"/>
                <w:sz w:val="18"/>
              </w:rPr>
            </w:pPr>
            <w:r>
              <w:rPr>
                <w:rFonts w:hint="default" w:ascii="Times New Roman" w:hAnsi="Times New Roman" w:cs="Times New Roman"/>
                <w:spacing w:val="9"/>
                <w:sz w:val="18"/>
              </w:rPr>
              <w:t>&lt;招标拍卖挂牌出让国</w:t>
            </w:r>
            <w:r>
              <w:rPr>
                <w:rFonts w:hint="default" w:ascii="Times New Roman" w:hAnsi="Times New Roman" w:cs="Times New Roman"/>
                <w:spacing w:val="-4"/>
                <w:sz w:val="18"/>
              </w:rPr>
              <w:t>有土地使用权规范&gt;</w:t>
            </w:r>
            <w:r>
              <w:rPr>
                <w:rFonts w:hint="default" w:ascii="Times New Roman" w:hAnsi="Times New Roman" w:cs="Times New Roman"/>
                <w:spacing w:val="-29"/>
                <w:sz w:val="18"/>
              </w:rPr>
              <w:t>（</w:t>
            </w:r>
            <w:r>
              <w:rPr>
                <w:rFonts w:hint="default" w:ascii="Times New Roman" w:hAnsi="Times New Roman" w:cs="Times New Roman"/>
                <w:spacing w:val="-16"/>
                <w:sz w:val="18"/>
              </w:rPr>
              <w:t>试</w:t>
            </w:r>
            <w:r>
              <w:rPr>
                <w:rFonts w:hint="default" w:ascii="Times New Roman" w:hAnsi="Times New Roman" w:cs="Times New Roman"/>
                <w:sz w:val="18"/>
              </w:rPr>
              <w:t>行</w:t>
            </w:r>
            <w:r>
              <w:rPr>
                <w:rFonts w:hint="default" w:ascii="Times New Roman" w:hAnsi="Times New Roman" w:cs="Times New Roman"/>
                <w:spacing w:val="-58"/>
                <w:sz w:val="18"/>
              </w:rPr>
              <w:t>）</w:t>
            </w:r>
            <w:r>
              <w:rPr>
                <w:rFonts w:hint="default" w:ascii="Times New Roman" w:hAnsi="Times New Roman" w:cs="Times New Roman"/>
                <w:spacing w:val="-2"/>
                <w:sz w:val="18"/>
              </w:rPr>
              <w:t xml:space="preserve">和&lt;协议出让国有土地使用权规范&gt;( 试行) </w:t>
            </w:r>
            <w:r>
              <w:rPr>
                <w:rFonts w:hint="default" w:ascii="Times New Roman" w:hAnsi="Times New Roman" w:cs="Times New Roman"/>
                <w:spacing w:val="26"/>
                <w:sz w:val="18"/>
              </w:rPr>
              <w:t>的通知》</w:t>
            </w:r>
            <w:r>
              <w:rPr>
                <w:rFonts w:hint="default" w:ascii="Times New Roman" w:hAnsi="Times New Roman" w:cs="Times New Roman"/>
                <w:sz w:val="18"/>
              </w:rPr>
              <w:t>（</w:t>
            </w:r>
            <w:r>
              <w:rPr>
                <w:rFonts w:hint="default" w:ascii="Times New Roman" w:hAnsi="Times New Roman" w:cs="Times New Roman"/>
                <w:spacing w:val="-1"/>
                <w:sz w:val="18"/>
              </w:rPr>
              <w:t xml:space="preserve"> 国土资发</w:t>
            </w:r>
            <w:r>
              <w:rPr>
                <w:rFonts w:hint="default" w:ascii="Times New Roman" w:hAnsi="Times New Roman" w:cs="Times New Roman"/>
                <w:spacing w:val="9"/>
                <w:sz w:val="18"/>
              </w:rPr>
              <w:t>〔</w:t>
            </w:r>
            <w:r>
              <w:rPr>
                <w:rFonts w:hint="default" w:ascii="Times New Roman" w:hAnsi="Times New Roman" w:cs="Times New Roman"/>
                <w:spacing w:val="2"/>
                <w:sz w:val="18"/>
              </w:rPr>
              <w:t>2006</w:t>
            </w:r>
            <w:r>
              <w:rPr>
                <w:rFonts w:hint="default" w:ascii="Times New Roman" w:hAnsi="Times New Roman" w:cs="Times New Roman"/>
                <w:spacing w:val="9"/>
                <w:sz w:val="18"/>
              </w:rPr>
              <w:t>〕</w:t>
            </w:r>
            <w:r>
              <w:rPr>
                <w:rFonts w:hint="default" w:ascii="Times New Roman" w:hAnsi="Times New Roman" w:cs="Times New Roman"/>
                <w:sz w:val="18"/>
              </w:rPr>
              <w:t>114</w:t>
            </w:r>
            <w:r>
              <w:rPr>
                <w:rFonts w:hint="default" w:ascii="Times New Roman" w:hAnsi="Times New Roman" w:cs="Times New Roman"/>
                <w:spacing w:val="-11"/>
                <w:sz w:val="18"/>
              </w:rPr>
              <w:t xml:space="preserve"> 号</w:t>
            </w:r>
            <w:r>
              <w:rPr>
                <w:rFonts w:hint="default" w:ascii="Times New Roman" w:hAnsi="Times New Roman" w:cs="Times New Roman"/>
                <w:spacing w:val="9"/>
                <w:sz w:val="18"/>
              </w:rPr>
              <w:t>）</w:t>
            </w:r>
            <w:r>
              <w:rPr>
                <w:rFonts w:hint="default" w:ascii="Times New Roman" w:hAnsi="Times New Roman" w:cs="Times New Roman"/>
                <w:spacing w:val="6"/>
                <w:sz w:val="18"/>
              </w:rPr>
              <w:t>《关</w:t>
            </w:r>
            <w:r>
              <w:rPr>
                <w:rFonts w:hint="default" w:ascii="Times New Roman" w:hAnsi="Times New Roman" w:cs="Times New Roman"/>
                <w:sz w:val="18"/>
              </w:rPr>
              <w:t>于加强房地产用地供应</w:t>
            </w:r>
            <w:r>
              <w:rPr>
                <w:rFonts w:hint="default" w:ascii="Times New Roman" w:hAnsi="Times New Roman" w:cs="Times New Roman"/>
                <w:spacing w:val="21"/>
                <w:sz w:val="18"/>
              </w:rPr>
              <w:t>和监管有关问题的通</w:t>
            </w:r>
            <w:r>
              <w:rPr>
                <w:rFonts w:hint="default" w:ascii="Times New Roman" w:hAnsi="Times New Roman" w:cs="Times New Roman"/>
                <w:spacing w:val="-74"/>
                <w:sz w:val="18"/>
              </w:rPr>
              <w:t>知》</w:t>
            </w:r>
            <w:r>
              <w:rPr>
                <w:rFonts w:hint="default" w:ascii="Times New Roman" w:hAnsi="Times New Roman" w:cs="Times New Roman"/>
                <w:sz w:val="18"/>
              </w:rPr>
              <w:t>（国土资发</w:t>
            </w:r>
            <w:r>
              <w:rPr>
                <w:rFonts w:hint="default" w:ascii="Times New Roman" w:hAnsi="Times New Roman" w:cs="Times New Roman"/>
                <w:spacing w:val="-3"/>
                <w:sz w:val="18"/>
              </w:rPr>
              <w:t>﹝2010﹞</w:t>
            </w:r>
            <w:r>
              <w:rPr>
                <w:rFonts w:hint="default" w:ascii="Times New Roman" w:hAnsi="Times New Roman" w:cs="Times New Roman"/>
                <w:sz w:val="18"/>
              </w:rPr>
              <w:t>34 号）</w:t>
            </w:r>
          </w:p>
        </w:tc>
        <w:tc>
          <w:tcPr>
            <w:tcW w:w="70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54"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w:t>
            </w:r>
            <w:r>
              <w:rPr>
                <w:rFonts w:hint="default" w:ascii="Times New Roman" w:hAnsi="Times New Roman" w:cs="Times New Roman"/>
                <w:spacing w:val="-4"/>
                <w:sz w:val="18"/>
              </w:rPr>
              <w:t>变 更之日起</w:t>
            </w:r>
            <w:r>
              <w:rPr>
                <w:rFonts w:hint="default" w:ascii="Times New Roman" w:hAnsi="Times New Roman" w:cs="Times New Roman"/>
                <w:sz w:val="18"/>
              </w:rPr>
              <w:t>10</w:t>
            </w:r>
            <w:r>
              <w:rPr>
                <w:rFonts w:hint="default" w:ascii="Times New Roman" w:hAnsi="Times New Roman" w:cs="Times New Roman"/>
                <w:spacing w:val="13"/>
                <w:sz w:val="18"/>
              </w:rPr>
              <w:t xml:space="preserve"> 个工日</w:t>
            </w:r>
            <w:r>
              <w:rPr>
                <w:rFonts w:hint="default" w:ascii="Times New Roman" w:hAnsi="Times New Roman" w:cs="Times New Roman"/>
                <w:sz w:val="18"/>
              </w:rPr>
              <w:t>内</w:t>
            </w:r>
          </w:p>
        </w:tc>
        <w:tc>
          <w:tcPr>
            <w:tcW w:w="1170"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1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2"/>
              <w:rPr>
                <w:rFonts w:hint="default" w:ascii="Times New Roman" w:hAnsi="Times New Roman" w:cs="Times New Roman"/>
                <w:sz w:val="15"/>
              </w:rPr>
            </w:pPr>
          </w:p>
          <w:p>
            <w:pPr>
              <w:pStyle w:val="10"/>
              <w:numPr>
                <w:ilvl w:val="0"/>
                <w:numId w:val="14"/>
              </w:numPr>
              <w:tabs>
                <w:tab w:val="left" w:pos="288"/>
              </w:tabs>
              <w:spacing w:before="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826"/>
              </w:tabs>
              <w:spacing w:before="9" w:line="249" w:lineRule="auto"/>
              <w:ind w:left="106" w:right="97"/>
              <w:rPr>
                <w:rFonts w:hint="default" w:ascii="Times New Roman" w:hAnsi="Times New Roman" w:cs="Times New Roman"/>
                <w:sz w:val="18"/>
              </w:rPr>
            </w:pPr>
            <w:r>
              <w:rPr>
                <w:rFonts w:hint="default" w:ascii="Times New Roman" w:hAnsi="Times New Roman" w:cs="Times New Roman"/>
                <w:spacing w:val="4"/>
                <w:sz w:val="18"/>
              </w:rPr>
              <w:t>□精准推</w:t>
            </w:r>
            <w:r>
              <w:rPr>
                <w:rFonts w:hint="default" w:ascii="Times New Roman" w:hAnsi="Times New Roman" w:cs="Times New Roman"/>
                <w:sz w:val="18"/>
              </w:rPr>
              <w:t>送</w:t>
            </w:r>
            <w:r>
              <w:rPr>
                <w:rFonts w:hint="default" w:ascii="Times New Roman" w:hAnsi="Times New Roman" w:cs="Times New Roman"/>
                <w:spacing w:val="8"/>
                <w:sz w:val="18"/>
              </w:rPr>
              <w:t xml:space="preserve"> </w:t>
            </w:r>
            <w:r>
              <w:rPr>
                <w:rFonts w:hint="default" w:ascii="Times New Roman" w:hAnsi="Times New Roman" w:cs="Times New Roman"/>
                <w:spacing w:val="4"/>
                <w:sz w:val="18"/>
              </w:rPr>
              <w:t>■其</w:t>
            </w:r>
            <w:r>
              <w:rPr>
                <w:rFonts w:hint="default" w:ascii="Times New Roman" w:hAnsi="Times New Roman" w:cs="Times New Roman"/>
                <w:sz w:val="18"/>
              </w:rPr>
              <w:t>他</w:t>
            </w:r>
            <w:r>
              <w:rPr>
                <w:rFonts w:hint="default" w:ascii="Times New Roman" w:hAnsi="Times New Roman" w:cs="Times New Roman"/>
                <w:spacing w:val="8"/>
                <w:sz w:val="18"/>
              </w:rPr>
              <w:t xml:space="preserve"> </w:t>
            </w:r>
            <w:r>
              <w:rPr>
                <w:rFonts w:hint="default" w:ascii="Times New Roman" w:hAnsi="Times New Roman" w:cs="Times New Roman"/>
                <w:spacing w:val="4"/>
                <w:sz w:val="18"/>
                <w:u w:val="single"/>
              </w:rPr>
              <w:t>中国土地市</w:t>
            </w:r>
            <w:r>
              <w:rPr>
                <w:rFonts w:hint="default" w:ascii="Times New Roman" w:hAnsi="Times New Roman" w:cs="Times New Roman"/>
                <w:sz w:val="18"/>
                <w:u w:val="single"/>
              </w:rPr>
              <w:t>场</w:t>
            </w:r>
            <w:r>
              <w:rPr>
                <w:rFonts w:hint="default" w:ascii="Times New Roman" w:hAnsi="Times New Roman" w:cs="Times New Roman"/>
                <w:spacing w:val="-180"/>
                <w:sz w:val="18"/>
                <w:u w:val="single"/>
              </w:rPr>
              <w:t>网</w:t>
            </w:r>
            <w:r>
              <w:rPr>
                <w:rFonts w:hint="default" w:ascii="Times New Roman" w:hAnsi="Times New Roman" w:cs="Times New Roman"/>
                <w:sz w:val="18"/>
                <w:u w:val="single"/>
              </w:rPr>
              <w:tab/>
            </w:r>
          </w:p>
        </w:tc>
        <w:tc>
          <w:tcPr>
            <w:tcW w:w="399"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73"/>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73"/>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73"/>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3"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无权限</w:t>
            </w:r>
            <w:r>
              <w:rPr>
                <w:rFonts w:hint="default" w:ascii="Times New Roman" w:hAnsi="Times New Roman" w:cs="Times New Roman"/>
                <w:sz w:val="18"/>
              </w:rPr>
              <w:t>https://www.hubin.gov.cn/content-231-11909-1.html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1"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20"/>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17</w:t>
            </w:r>
          </w:p>
        </w:tc>
        <w:tc>
          <w:tcPr>
            <w:tcW w:w="727" w:type="dxa"/>
            <w:vAlign w:val="top"/>
          </w:tcPr>
          <w:p>
            <w:pPr>
              <w:pStyle w:val="10"/>
              <w:spacing w:line="249" w:lineRule="auto"/>
              <w:ind w:left="144" w:right="136"/>
              <w:jc w:val="center"/>
              <w:rPr>
                <w:rFonts w:hint="default" w:ascii="Times New Roman" w:hAnsi="Times New Roman" w:cs="Times New Roman"/>
                <w:sz w:val="18"/>
              </w:rPr>
            </w:pPr>
            <w:r>
              <w:rPr>
                <w:rFonts w:hint="default" w:ascii="Times New Roman" w:hAnsi="Times New Roman" w:cs="Times New Roman"/>
                <w:sz w:val="18"/>
              </w:rPr>
              <w:t>国有土地使用权出让和划拨</w:t>
            </w:r>
          </w:p>
        </w:tc>
        <w:tc>
          <w:tcPr>
            <w:tcW w:w="1000"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0" w:line="249" w:lineRule="auto"/>
              <w:ind w:left="288" w:right="97" w:hanging="180"/>
              <w:rPr>
                <w:rFonts w:hint="default" w:ascii="Times New Roman" w:hAnsi="Times New Roman" w:cs="Times New Roman"/>
                <w:sz w:val="18"/>
              </w:rPr>
            </w:pPr>
            <w:r>
              <w:rPr>
                <w:rFonts w:hint="default" w:ascii="Times New Roman" w:hAnsi="Times New Roman" w:cs="Times New Roman"/>
                <w:sz w:val="18"/>
              </w:rPr>
              <w:t>划拨用地批前公示</w:t>
            </w:r>
          </w:p>
        </w:tc>
        <w:tc>
          <w:tcPr>
            <w:tcW w:w="1964"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7"/>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公示用地的申请人、项目名称、项目类型、申请用地面积等情况</w:t>
            </w:r>
          </w:p>
        </w:tc>
        <w:tc>
          <w:tcPr>
            <w:tcW w:w="2556" w:type="dxa"/>
            <w:vAlign w:val="top"/>
          </w:tcPr>
          <w:p>
            <w:pPr>
              <w:pStyle w:val="10"/>
              <w:rPr>
                <w:rFonts w:hint="default" w:ascii="Times New Roman" w:hAnsi="Times New Roman" w:cs="Times New Roman"/>
                <w:sz w:val="18"/>
              </w:rPr>
            </w:pPr>
          </w:p>
          <w:p>
            <w:pPr>
              <w:pStyle w:val="10"/>
              <w:spacing w:before="3"/>
              <w:rPr>
                <w:rFonts w:hint="default" w:ascii="Times New Roman" w:hAnsi="Times New Roman" w:cs="Times New Roman"/>
                <w:sz w:val="14"/>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《国土资源部关于贯彻落实&lt;国务院关于促进节约集约用地的通知&gt; 的通知》（国土资发</w:t>
            </w:r>
          </w:p>
          <w:p>
            <w:pPr>
              <w:pStyle w:val="10"/>
              <w:spacing w:before="1"/>
              <w:ind w:left="108"/>
              <w:rPr>
                <w:rFonts w:hint="default" w:ascii="Times New Roman" w:hAnsi="Times New Roman" w:cs="Times New Roman"/>
                <w:sz w:val="18"/>
              </w:rPr>
            </w:pPr>
            <w:r>
              <w:rPr>
                <w:rFonts w:hint="default" w:ascii="Times New Roman" w:hAnsi="Times New Roman" w:cs="Times New Roman"/>
                <w:sz w:val="18"/>
              </w:rPr>
              <w:t>〔2008〕16号）</w:t>
            </w:r>
          </w:p>
        </w:tc>
        <w:tc>
          <w:tcPr>
            <w:tcW w:w="70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0" w:line="249" w:lineRule="auto"/>
              <w:ind w:left="108" w:right="94"/>
              <w:rPr>
                <w:rFonts w:hint="default" w:ascii="Times New Roman" w:hAnsi="Times New Roman" w:cs="Times New Roman"/>
                <w:sz w:val="18"/>
              </w:rPr>
            </w:pPr>
            <w:r>
              <w:rPr>
                <w:rFonts w:hint="default" w:ascii="Times New Roman" w:hAnsi="Times New Roman" w:cs="Times New Roman"/>
                <w:spacing w:val="-15"/>
                <w:sz w:val="18"/>
              </w:rPr>
              <w:t>划拨用地报</w:t>
            </w:r>
            <w:r>
              <w:rPr>
                <w:rFonts w:hint="default" w:ascii="Times New Roman" w:hAnsi="Times New Roman" w:cs="Times New Roman"/>
                <w:spacing w:val="-24"/>
                <w:sz w:val="18"/>
              </w:rPr>
              <w:t xml:space="preserve">批 </w:t>
            </w:r>
            <w:r>
              <w:rPr>
                <w:rFonts w:hint="default" w:ascii="Times New Roman" w:hAnsi="Times New Roman" w:cs="Times New Roman"/>
                <w:sz w:val="18"/>
              </w:rPr>
              <w:t>10</w:t>
            </w:r>
            <w:r>
              <w:rPr>
                <w:rFonts w:hint="default" w:ascii="Times New Roman" w:hAnsi="Times New Roman" w:cs="Times New Roman"/>
                <w:spacing w:val="-15"/>
                <w:sz w:val="18"/>
              </w:rPr>
              <w:t xml:space="preserve"> 日前</w:t>
            </w:r>
          </w:p>
        </w:tc>
        <w:tc>
          <w:tcPr>
            <w:tcW w:w="1170"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0"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12" w:type="dxa"/>
            <w:vAlign w:val="top"/>
          </w:tcPr>
          <w:p>
            <w:pPr>
              <w:pStyle w:val="10"/>
              <w:numPr>
                <w:ilvl w:val="0"/>
                <w:numId w:val="15"/>
              </w:numPr>
              <w:tabs>
                <w:tab w:val="left" w:pos="288"/>
              </w:tabs>
              <w:spacing w:before="11"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737"/>
              </w:tabs>
              <w:spacing w:line="240" w:lineRule="atLeast"/>
              <w:ind w:left="106" w:right="97"/>
              <w:rPr>
                <w:rFonts w:hint="default" w:ascii="Times New Roman" w:hAnsi="Times New Roman" w:cs="Times New Roman"/>
                <w:sz w:val="18"/>
              </w:rPr>
            </w:pPr>
            <w:r>
              <w:rPr>
                <w:rFonts w:hint="default" w:ascii="Times New Roman" w:hAnsi="Times New Roman" w:cs="Times New Roman"/>
                <w:spacing w:val="4"/>
                <w:sz w:val="18"/>
              </w:rPr>
              <w:t>□精准推</w:t>
            </w:r>
            <w:r>
              <w:rPr>
                <w:rFonts w:hint="default" w:ascii="Times New Roman" w:hAnsi="Times New Roman" w:cs="Times New Roman"/>
                <w:sz w:val="18"/>
              </w:rPr>
              <w:t>送</w:t>
            </w:r>
            <w:r>
              <w:rPr>
                <w:rFonts w:hint="default" w:ascii="Times New Roman" w:hAnsi="Times New Roman" w:cs="Times New Roman"/>
                <w:spacing w:val="8"/>
                <w:sz w:val="18"/>
              </w:rPr>
              <w:t xml:space="preserve"> </w:t>
            </w:r>
            <w:r>
              <w:rPr>
                <w:rFonts w:hint="default" w:ascii="Times New Roman" w:hAnsi="Times New Roman" w:cs="Times New Roman"/>
                <w:spacing w:val="4"/>
                <w:sz w:val="18"/>
              </w:rPr>
              <w:t>■其他</w:t>
            </w:r>
            <w:r>
              <w:rPr>
                <w:rFonts w:hint="default" w:ascii="Times New Roman" w:hAnsi="Times New Roman" w:cs="Times New Roman"/>
                <w:spacing w:val="3"/>
                <w:sz w:val="18"/>
                <w:u w:val="single"/>
              </w:rPr>
              <w:t xml:space="preserve"> </w:t>
            </w:r>
            <w:r>
              <w:rPr>
                <w:rFonts w:hint="default" w:ascii="Times New Roman" w:hAnsi="Times New Roman" w:cs="Times New Roman"/>
                <w:spacing w:val="4"/>
                <w:sz w:val="18"/>
                <w:u w:val="single"/>
              </w:rPr>
              <w:t>中国土地市</w:t>
            </w:r>
            <w:r>
              <w:rPr>
                <w:rFonts w:hint="default" w:ascii="Times New Roman" w:hAnsi="Times New Roman" w:cs="Times New Roman"/>
                <w:sz w:val="18"/>
                <w:u w:val="single"/>
              </w:rPr>
              <w:t>场网</w:t>
            </w:r>
            <w:r>
              <w:rPr>
                <w:rFonts w:hint="default" w:ascii="Times New Roman" w:hAnsi="Times New Roman" w:cs="Times New Roman"/>
                <w:sz w:val="18"/>
                <w:u w:val="single"/>
              </w:rPr>
              <w:tab/>
            </w:r>
          </w:p>
        </w:tc>
        <w:tc>
          <w:tcPr>
            <w:tcW w:w="399"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7"/>
              <w:rPr>
                <w:rFonts w:hint="default" w:ascii="Times New Roman" w:hAnsi="Times New Roman" w:cs="Times New Roman"/>
                <w:sz w:val="28"/>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7"/>
              <w:rPr>
                <w:rFonts w:hint="default" w:ascii="Times New Roman" w:hAnsi="Times New Roman" w:cs="Times New Roman"/>
                <w:sz w:val="28"/>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7"/>
              <w:rPr>
                <w:rFonts w:hint="default" w:ascii="Times New Roman" w:hAnsi="Times New Roman" w:cs="Times New Roman"/>
                <w:sz w:val="28"/>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3"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无权限</w:t>
            </w:r>
            <w:r>
              <w:rPr>
                <w:rFonts w:hint="default" w:ascii="Times New Roman" w:hAnsi="Times New Roman" w:cs="Times New Roman"/>
                <w:sz w:val="18"/>
              </w:rPr>
              <w:t>https://www.hubin.gov.cn/content-231-11909-1.html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8"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20"/>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18</w:t>
            </w:r>
          </w:p>
        </w:tc>
        <w:tc>
          <w:tcPr>
            <w:tcW w:w="727" w:type="dxa"/>
            <w:vAlign w:val="top"/>
          </w:tcPr>
          <w:p>
            <w:pPr>
              <w:pStyle w:val="10"/>
              <w:spacing w:before="1"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国有土地使用权出让和划拨</w:t>
            </w:r>
          </w:p>
        </w:tc>
        <w:tc>
          <w:tcPr>
            <w:tcW w:w="1000"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0" w:line="249" w:lineRule="auto"/>
              <w:ind w:left="288" w:right="97" w:hanging="180"/>
              <w:rPr>
                <w:rFonts w:hint="default" w:ascii="Times New Roman" w:hAnsi="Times New Roman" w:cs="Times New Roman"/>
                <w:sz w:val="18"/>
              </w:rPr>
            </w:pPr>
            <w:r>
              <w:rPr>
                <w:rFonts w:hint="default" w:ascii="Times New Roman" w:hAnsi="Times New Roman" w:cs="Times New Roman"/>
                <w:sz w:val="18"/>
              </w:rPr>
              <w:t>划拨用地结果公示</w:t>
            </w:r>
          </w:p>
        </w:tc>
        <w:tc>
          <w:tcPr>
            <w:tcW w:w="1964" w:type="dxa"/>
            <w:vAlign w:val="top"/>
          </w:tcPr>
          <w:p>
            <w:pPr>
              <w:pStyle w:val="10"/>
              <w:rPr>
                <w:rFonts w:hint="default" w:ascii="Times New Roman" w:hAnsi="Times New Roman" w:cs="Times New Roman"/>
                <w:sz w:val="18"/>
              </w:rPr>
            </w:pPr>
          </w:p>
          <w:p>
            <w:pPr>
              <w:pStyle w:val="10"/>
              <w:spacing w:before="3"/>
              <w:rPr>
                <w:rFonts w:hint="default" w:ascii="Times New Roman" w:hAnsi="Times New Roman" w:cs="Times New Roman"/>
                <w:sz w:val="14"/>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公示用地项目名称、土地使用权人、地块的位置、用途、面积、空间范围、土地使用条件、开竣工时间等</w:t>
            </w:r>
          </w:p>
        </w:tc>
        <w:tc>
          <w:tcPr>
            <w:tcW w:w="2556" w:type="dxa"/>
            <w:vAlign w:val="top"/>
          </w:tcPr>
          <w:p>
            <w:pPr>
              <w:pStyle w:val="10"/>
              <w:rPr>
                <w:rFonts w:hint="default" w:ascii="Times New Roman" w:hAnsi="Times New Roman" w:cs="Times New Roman"/>
                <w:sz w:val="18"/>
              </w:rPr>
            </w:pPr>
          </w:p>
          <w:p>
            <w:pPr>
              <w:pStyle w:val="10"/>
              <w:spacing w:before="3"/>
              <w:rPr>
                <w:rFonts w:hint="default" w:ascii="Times New Roman" w:hAnsi="Times New Roman" w:cs="Times New Roman"/>
                <w:sz w:val="14"/>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《国土资源部关于贯彻落实&lt;国务院关于促进节约集约用地的通知&gt; 的通知》（国土资发</w:t>
            </w:r>
          </w:p>
          <w:p>
            <w:pPr>
              <w:pStyle w:val="10"/>
              <w:spacing w:before="1"/>
              <w:ind w:left="108"/>
              <w:rPr>
                <w:rFonts w:hint="default" w:ascii="Times New Roman" w:hAnsi="Times New Roman" w:cs="Times New Roman"/>
                <w:sz w:val="18"/>
              </w:rPr>
            </w:pPr>
            <w:r>
              <w:rPr>
                <w:rFonts w:hint="default" w:ascii="Times New Roman" w:hAnsi="Times New Roman" w:cs="Times New Roman"/>
                <w:sz w:val="18"/>
              </w:rPr>
              <w:t>〔2008〕16号）</w:t>
            </w:r>
          </w:p>
        </w:tc>
        <w:tc>
          <w:tcPr>
            <w:tcW w:w="706" w:type="dxa"/>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24"/>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w:t>
            </w:r>
            <w:r>
              <w:rPr>
                <w:rFonts w:hint="default" w:ascii="Times New Roman" w:hAnsi="Times New Roman" w:cs="Times New Roman"/>
                <w:spacing w:val="-4"/>
                <w:sz w:val="18"/>
              </w:rPr>
              <w:t>变 更之日起</w:t>
            </w:r>
            <w:r>
              <w:rPr>
                <w:rFonts w:hint="default" w:ascii="Times New Roman" w:hAnsi="Times New Roman" w:cs="Times New Roman"/>
                <w:sz w:val="18"/>
              </w:rPr>
              <w:t>20</w:t>
            </w:r>
            <w:r>
              <w:rPr>
                <w:rFonts w:hint="default" w:ascii="Times New Roman" w:hAnsi="Times New Roman" w:cs="Times New Roman"/>
                <w:spacing w:val="13"/>
                <w:sz w:val="18"/>
              </w:rPr>
              <w:t xml:space="preserve"> 个工作日</w:t>
            </w:r>
            <w:r>
              <w:rPr>
                <w:rFonts w:hint="default" w:ascii="Times New Roman" w:hAnsi="Times New Roman" w:cs="Times New Roman"/>
                <w:sz w:val="18"/>
              </w:rPr>
              <w:t>内</w:t>
            </w:r>
          </w:p>
        </w:tc>
        <w:tc>
          <w:tcPr>
            <w:tcW w:w="1170"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0" w:line="249" w:lineRule="auto"/>
              <w:ind w:right="137"/>
              <w:jc w:val="center"/>
              <w:rPr>
                <w:rFonts w:hint="default" w:ascii="Times New Roman" w:hAnsi="Times New Roman" w:cs="Times New Roman"/>
                <w:b/>
                <w:bCs/>
                <w:sz w:val="18"/>
              </w:rPr>
            </w:pPr>
            <w:r>
              <w:rPr>
                <w:rFonts w:hint="default" w:ascii="Times New Roman" w:hAnsi="Times New Roman" w:cs="Times New Roman"/>
                <w:sz w:val="18"/>
                <w:lang w:eastAsia="zh-CN"/>
              </w:rPr>
              <w:t>自然资源主管部门</w:t>
            </w:r>
          </w:p>
        </w:tc>
        <w:tc>
          <w:tcPr>
            <w:tcW w:w="2912" w:type="dxa"/>
            <w:vAlign w:val="top"/>
          </w:tcPr>
          <w:p>
            <w:pPr>
              <w:pStyle w:val="10"/>
              <w:numPr>
                <w:ilvl w:val="0"/>
                <w:numId w:val="16"/>
              </w:numPr>
              <w:tabs>
                <w:tab w:val="left" w:pos="288"/>
              </w:tabs>
              <w:spacing w:before="11"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826"/>
              </w:tabs>
              <w:spacing w:line="240" w:lineRule="atLeast"/>
              <w:ind w:left="106" w:right="97"/>
              <w:rPr>
                <w:rFonts w:hint="default" w:ascii="Times New Roman" w:hAnsi="Times New Roman" w:cs="Times New Roman"/>
                <w:sz w:val="18"/>
              </w:rPr>
            </w:pPr>
            <w:r>
              <w:rPr>
                <w:rFonts w:hint="default" w:ascii="Times New Roman" w:hAnsi="Times New Roman" w:cs="Times New Roman"/>
                <w:spacing w:val="4"/>
                <w:sz w:val="18"/>
              </w:rPr>
              <w:t>□精准推</w:t>
            </w:r>
            <w:r>
              <w:rPr>
                <w:rFonts w:hint="default" w:ascii="Times New Roman" w:hAnsi="Times New Roman" w:cs="Times New Roman"/>
                <w:sz w:val="18"/>
              </w:rPr>
              <w:t>送</w:t>
            </w:r>
            <w:r>
              <w:rPr>
                <w:rFonts w:hint="default" w:ascii="Times New Roman" w:hAnsi="Times New Roman" w:cs="Times New Roman"/>
                <w:spacing w:val="8"/>
                <w:sz w:val="18"/>
              </w:rPr>
              <w:t xml:space="preserve"> </w:t>
            </w:r>
            <w:r>
              <w:rPr>
                <w:rFonts w:hint="default" w:ascii="Times New Roman" w:hAnsi="Times New Roman" w:cs="Times New Roman"/>
                <w:spacing w:val="4"/>
                <w:sz w:val="18"/>
              </w:rPr>
              <w:t>■其他</w:t>
            </w:r>
            <w:r>
              <w:rPr>
                <w:rFonts w:hint="default" w:ascii="Times New Roman" w:hAnsi="Times New Roman" w:cs="Times New Roman"/>
                <w:spacing w:val="3"/>
                <w:sz w:val="18"/>
                <w:u w:val="single"/>
              </w:rPr>
              <w:t xml:space="preserve"> </w:t>
            </w:r>
            <w:r>
              <w:rPr>
                <w:rFonts w:hint="default" w:ascii="Times New Roman" w:hAnsi="Times New Roman" w:cs="Times New Roman"/>
                <w:spacing w:val="4"/>
                <w:sz w:val="18"/>
                <w:u w:val="single"/>
              </w:rPr>
              <w:t>中国土地市</w:t>
            </w:r>
            <w:r>
              <w:rPr>
                <w:rFonts w:hint="default" w:ascii="Times New Roman" w:hAnsi="Times New Roman" w:cs="Times New Roman"/>
                <w:sz w:val="18"/>
                <w:u w:val="single"/>
              </w:rPr>
              <w:t>场网</w:t>
            </w:r>
            <w:r>
              <w:rPr>
                <w:rFonts w:hint="default" w:ascii="Times New Roman" w:hAnsi="Times New Roman" w:cs="Times New Roman"/>
                <w:sz w:val="18"/>
                <w:u w:val="single"/>
              </w:rPr>
              <w:tab/>
            </w:r>
          </w:p>
        </w:tc>
        <w:tc>
          <w:tcPr>
            <w:tcW w:w="399"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5"/>
              <w:rPr>
                <w:rFonts w:hint="default" w:ascii="Times New Roman" w:hAnsi="Times New Roman" w:cs="Times New Roman"/>
                <w:sz w:val="28"/>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5"/>
              <w:rPr>
                <w:rFonts w:hint="default" w:ascii="Times New Roman" w:hAnsi="Times New Roman" w:cs="Times New Roman"/>
                <w:sz w:val="28"/>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5"/>
              <w:rPr>
                <w:rFonts w:hint="default" w:ascii="Times New Roman" w:hAnsi="Times New Roman" w:cs="Times New Roman"/>
                <w:sz w:val="28"/>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3"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无权限</w:t>
            </w:r>
            <w:r>
              <w:rPr>
                <w:rFonts w:hint="default" w:ascii="Times New Roman" w:hAnsi="Times New Roman" w:cs="Times New Roman"/>
                <w:sz w:val="18"/>
              </w:rPr>
              <w:t>https://www.hubin.gov.cn/content-231-11909-1.html</w:t>
            </w:r>
          </w:p>
        </w:tc>
      </w:tr>
    </w:tbl>
    <w:p>
      <w:pPr>
        <w:pStyle w:val="4"/>
        <w:rPr>
          <w:rFonts w:hint="default" w:ascii="Times New Roman" w:hAnsi="Times New Roman" w:cs="Times New Roman"/>
          <w:sz w:val="20"/>
        </w:rPr>
        <w:sectPr>
          <w:footerReference r:id="rId9" w:type="default"/>
          <w:pgSz w:w="16840" w:h="11910" w:orient="landscape"/>
          <w:pgMar w:top="1100" w:right="980" w:bottom="1660" w:left="920" w:header="0" w:footer="1461" w:gutter="0"/>
          <w:pgNumType w:fmt="decimal"/>
          <w:cols w:space="720" w:num="1"/>
        </w:sectPr>
      </w:pPr>
    </w:p>
    <w:p>
      <w:pPr>
        <w:pStyle w:val="4"/>
        <w:rPr>
          <w:rFonts w:hint="default" w:ascii="Times New Roman" w:hAnsi="Times New Roman" w:cs="Times New Roman"/>
          <w:sz w:val="20"/>
        </w:rPr>
      </w:pPr>
    </w:p>
    <w:p>
      <w:pPr>
        <w:pStyle w:val="4"/>
        <w:spacing w:before="5"/>
        <w:rPr>
          <w:rFonts w:hint="default" w:ascii="Times New Roman" w:hAnsi="Times New Roman" w:cs="Times New Roman"/>
          <w:sz w:val="16"/>
        </w:rPr>
      </w:pPr>
    </w:p>
    <w:tbl>
      <w:tblPr>
        <w:tblStyle w:val="9"/>
        <w:tblW w:w="14709"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9" w:hRule="atLeast"/>
        </w:trPr>
        <w:tc>
          <w:tcPr>
            <w:tcW w:w="43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1"/>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19</w:t>
            </w:r>
          </w:p>
        </w:tc>
        <w:tc>
          <w:tcPr>
            <w:tcW w:w="653" w:type="dxa"/>
            <w:vAlign w:val="top"/>
          </w:tcPr>
          <w:p>
            <w:pPr>
              <w:pStyle w:val="10"/>
              <w:spacing w:before="62"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国有土地使用权出让和划拨</w:t>
            </w:r>
          </w:p>
        </w:tc>
        <w:tc>
          <w:tcPr>
            <w:tcW w:w="1118"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1"/>
              </w:rPr>
            </w:pPr>
          </w:p>
          <w:p>
            <w:pPr>
              <w:pStyle w:val="10"/>
              <w:ind w:right="188"/>
              <w:jc w:val="right"/>
              <w:rPr>
                <w:rFonts w:hint="default" w:ascii="Times New Roman" w:hAnsi="Times New Roman" w:cs="Times New Roman"/>
                <w:sz w:val="18"/>
              </w:rPr>
            </w:pPr>
            <w:r>
              <w:rPr>
                <w:rFonts w:hint="default" w:ascii="Times New Roman" w:hAnsi="Times New Roman" w:cs="Times New Roman"/>
                <w:sz w:val="18"/>
              </w:rPr>
              <w:t>闲置土地</w:t>
            </w:r>
          </w:p>
        </w:tc>
        <w:tc>
          <w:tcPr>
            <w:tcW w:w="2014" w:type="dxa"/>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18"/>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闲置土地位置、国有建设用地使用权人名称、闲置时间等信息</w:t>
            </w:r>
          </w:p>
        </w:tc>
        <w:tc>
          <w:tcPr>
            <w:tcW w:w="2050" w:type="dxa"/>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18"/>
              </w:rPr>
            </w:pPr>
          </w:p>
          <w:p>
            <w:pPr>
              <w:pStyle w:val="10"/>
              <w:ind w:left="108"/>
              <w:rPr>
                <w:rFonts w:hint="default" w:ascii="Times New Roman" w:hAnsi="Times New Roman" w:cs="Times New Roman"/>
                <w:sz w:val="18"/>
              </w:rPr>
            </w:pPr>
            <w:r>
              <w:rPr>
                <w:rFonts w:hint="default" w:ascii="Times New Roman" w:hAnsi="Times New Roman" w:cs="Times New Roman"/>
                <w:sz w:val="18"/>
              </w:rPr>
              <w:t>《闲置土地处置办法》</w:t>
            </w:r>
          </w:p>
          <w:p>
            <w:pPr>
              <w:pStyle w:val="10"/>
              <w:spacing w:before="9" w:line="249" w:lineRule="auto"/>
              <w:ind w:left="108" w:right="96"/>
              <w:rPr>
                <w:rFonts w:hint="default" w:ascii="Times New Roman" w:hAnsi="Times New Roman" w:cs="Times New Roman"/>
                <w:sz w:val="18"/>
              </w:rPr>
            </w:pPr>
            <w:r>
              <w:rPr>
                <w:rFonts w:hint="default" w:ascii="Times New Roman" w:hAnsi="Times New Roman" w:cs="Times New Roman"/>
                <w:sz w:val="18"/>
              </w:rPr>
              <w:t>（国土资源部令第53 号）</w:t>
            </w:r>
          </w:p>
        </w:tc>
        <w:tc>
          <w:tcPr>
            <w:tcW w:w="1295" w:type="dxa"/>
            <w:vAlign w:val="top"/>
          </w:tcPr>
          <w:p>
            <w:pPr>
              <w:pStyle w:val="10"/>
              <w:spacing w:before="3"/>
              <w:rPr>
                <w:rFonts w:hint="default" w:ascii="Times New Roman" w:hAnsi="Times New Roman" w:cs="Times New Roman"/>
                <w:sz w:val="26"/>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《闲置土地</w:t>
            </w:r>
            <w:r>
              <w:rPr>
                <w:rFonts w:hint="default" w:ascii="Times New Roman" w:hAnsi="Times New Roman" w:cs="Times New Roman"/>
                <w:spacing w:val="-4"/>
                <w:sz w:val="18"/>
              </w:rPr>
              <w:t>认定书》下达</w:t>
            </w:r>
            <w:r>
              <w:rPr>
                <w:rFonts w:hint="default" w:ascii="Times New Roman" w:hAnsi="Times New Roman" w:cs="Times New Roman"/>
                <w:spacing w:val="-12"/>
                <w:sz w:val="18"/>
              </w:rPr>
              <w:t>后</w:t>
            </w:r>
            <w:r>
              <w:rPr>
                <w:rFonts w:hint="default" w:ascii="Times New Roman" w:hAnsi="Times New Roman" w:cs="Times New Roman"/>
                <w:sz w:val="18"/>
              </w:rPr>
              <w:t>20</w:t>
            </w:r>
            <w:r>
              <w:rPr>
                <w:rFonts w:hint="default" w:ascii="Times New Roman" w:hAnsi="Times New Roman" w:cs="Times New Roman"/>
                <w:spacing w:val="1"/>
                <w:sz w:val="18"/>
              </w:rPr>
              <w:t>个工作</w:t>
            </w:r>
            <w:r>
              <w:rPr>
                <w:rFonts w:hint="default" w:ascii="Times New Roman" w:hAnsi="Times New Roman" w:cs="Times New Roman"/>
                <w:sz w:val="18"/>
              </w:rPr>
              <w:t>日内</w:t>
            </w:r>
          </w:p>
        </w:tc>
        <w:tc>
          <w:tcPr>
            <w:tcW w:w="1200"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28"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86" w:type="dxa"/>
            <w:vAlign w:val="top"/>
          </w:tcPr>
          <w:p>
            <w:pPr>
              <w:pStyle w:val="10"/>
              <w:numPr>
                <w:ilvl w:val="0"/>
                <w:numId w:val="17"/>
              </w:numPr>
              <w:tabs>
                <w:tab w:val="left" w:pos="288"/>
              </w:tabs>
              <w:spacing w:before="0" w:after="0" w:line="222"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198"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4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Align w:val="top"/>
          </w:tcPr>
          <w:p>
            <w:pPr>
              <w:pStyle w:val="10"/>
              <w:rPr>
                <w:rFonts w:hint="default" w:ascii="Times New Roman" w:hAnsi="Times New Roman" w:cs="Times New Roman"/>
                <w:sz w:val="18"/>
              </w:rPr>
            </w:pPr>
          </w:p>
        </w:tc>
        <w:tc>
          <w:tcPr>
            <w:tcW w:w="42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4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Align w:val="top"/>
          </w:tcPr>
          <w:p>
            <w:pPr>
              <w:pStyle w:val="10"/>
              <w:rPr>
                <w:rFonts w:hint="default" w:ascii="Times New Roman" w:hAnsi="Times New Roman" w:cs="Times New Roman"/>
                <w:sz w:val="18"/>
              </w:rPr>
            </w:pPr>
          </w:p>
        </w:tc>
        <w:tc>
          <w:tcPr>
            <w:tcW w:w="426"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4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无权限</w:t>
            </w:r>
            <w:r>
              <w:rPr>
                <w:rFonts w:hint="default" w:ascii="Times New Roman" w:hAnsi="Times New Roman" w:cs="Times New Roman"/>
                <w:sz w:val="18"/>
              </w:rPr>
              <w:t>https://www.hubin.gov.cn/content-231-11909-1.html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9" w:hRule="atLeast"/>
        </w:trPr>
        <w:tc>
          <w:tcPr>
            <w:tcW w:w="43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1"/>
              </w:rPr>
            </w:pPr>
          </w:p>
          <w:p>
            <w:pPr>
              <w:pStyle w:val="10"/>
              <w:spacing w:before="1"/>
              <w:ind w:left="105" w:right="97"/>
              <w:jc w:val="center"/>
              <w:rPr>
                <w:rFonts w:hint="default" w:ascii="Times New Roman" w:hAnsi="Times New Roman" w:cs="Times New Roman"/>
                <w:sz w:val="18"/>
              </w:rPr>
            </w:pPr>
            <w:r>
              <w:rPr>
                <w:rFonts w:hint="default" w:ascii="Times New Roman" w:hAnsi="Times New Roman" w:cs="Times New Roman"/>
                <w:sz w:val="18"/>
              </w:rPr>
              <w:t>20</w:t>
            </w:r>
          </w:p>
        </w:tc>
        <w:tc>
          <w:tcPr>
            <w:tcW w:w="653" w:type="dxa"/>
            <w:vAlign w:val="top"/>
          </w:tcPr>
          <w:p>
            <w:pPr>
              <w:pStyle w:val="10"/>
              <w:spacing w:before="62"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国有土地使用权出让和划拨</w:t>
            </w:r>
          </w:p>
        </w:tc>
        <w:tc>
          <w:tcPr>
            <w:tcW w:w="1118"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28" w:line="249" w:lineRule="auto"/>
              <w:ind w:left="288" w:right="97" w:hanging="180"/>
              <w:rPr>
                <w:rFonts w:hint="default" w:ascii="Times New Roman" w:hAnsi="Times New Roman" w:cs="Times New Roman"/>
                <w:sz w:val="18"/>
              </w:rPr>
            </w:pPr>
            <w:r>
              <w:rPr>
                <w:rFonts w:hint="default" w:ascii="Times New Roman" w:hAnsi="Times New Roman" w:cs="Times New Roman"/>
                <w:sz w:val="18"/>
              </w:rPr>
              <w:t>住宅用地信息公开</w:t>
            </w:r>
          </w:p>
        </w:tc>
        <w:tc>
          <w:tcPr>
            <w:tcW w:w="2014" w:type="dxa"/>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18"/>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存量住宅用地项目具体位置、土地面积、开发企业等信息</w:t>
            </w:r>
          </w:p>
        </w:tc>
        <w:tc>
          <w:tcPr>
            <w:tcW w:w="2050" w:type="dxa"/>
            <w:vAlign w:val="top"/>
          </w:tcPr>
          <w:p>
            <w:pPr>
              <w:pStyle w:val="10"/>
              <w:spacing w:before="9"/>
              <w:rPr>
                <w:rFonts w:hint="default" w:ascii="Times New Roman" w:hAnsi="Times New Roman" w:cs="Times New Roman"/>
                <w:sz w:val="15"/>
              </w:rPr>
            </w:pPr>
          </w:p>
          <w:p>
            <w:pPr>
              <w:pStyle w:val="10"/>
              <w:spacing w:before="1" w:line="249" w:lineRule="auto"/>
              <w:ind w:left="108" w:right="4"/>
              <w:rPr>
                <w:rFonts w:hint="default" w:ascii="Times New Roman" w:hAnsi="Times New Roman" w:cs="Times New Roman"/>
                <w:sz w:val="18"/>
              </w:rPr>
            </w:pPr>
            <w:r>
              <w:rPr>
                <w:rFonts w:hint="default" w:ascii="Times New Roman" w:hAnsi="Times New Roman" w:cs="Times New Roman"/>
                <w:sz w:val="18"/>
              </w:rPr>
              <w:t>《自然资源部办公厅关于进一步规范存量住宅</w:t>
            </w:r>
            <w:r>
              <w:rPr>
                <w:rFonts w:hint="default" w:ascii="Times New Roman" w:hAnsi="Times New Roman" w:cs="Times New Roman"/>
                <w:spacing w:val="23"/>
                <w:sz w:val="18"/>
              </w:rPr>
              <w:t>用地信息公开工作的函</w:t>
            </w:r>
            <w:r>
              <w:rPr>
                <w:rFonts w:hint="default" w:ascii="Times New Roman" w:hAnsi="Times New Roman" w:cs="Times New Roman"/>
                <w:spacing w:val="-159"/>
                <w:sz w:val="18"/>
              </w:rPr>
              <w:t>》</w:t>
            </w:r>
            <w:r>
              <w:rPr>
                <w:rFonts w:hint="default" w:ascii="Times New Roman" w:hAnsi="Times New Roman" w:cs="Times New Roman"/>
                <w:sz w:val="18"/>
              </w:rPr>
              <w:t>（</w:t>
            </w:r>
            <w:r>
              <w:rPr>
                <w:rFonts w:hint="default" w:ascii="Times New Roman" w:hAnsi="Times New Roman" w:cs="Times New Roman"/>
                <w:spacing w:val="-14"/>
                <w:sz w:val="18"/>
              </w:rPr>
              <w:t>自然资办函〔</w:t>
            </w:r>
            <w:r>
              <w:rPr>
                <w:rFonts w:hint="default" w:ascii="Times New Roman" w:hAnsi="Times New Roman" w:cs="Times New Roman"/>
                <w:sz w:val="18"/>
              </w:rPr>
              <w:t>2021</w:t>
            </w:r>
            <w:r>
              <w:rPr>
                <w:rFonts w:hint="default" w:ascii="Times New Roman" w:hAnsi="Times New Roman" w:cs="Times New Roman"/>
                <w:spacing w:val="-13"/>
                <w:sz w:val="18"/>
              </w:rPr>
              <w:t>〕</w:t>
            </w:r>
            <w:r>
              <w:rPr>
                <w:rFonts w:hint="default" w:ascii="Times New Roman" w:hAnsi="Times New Roman" w:cs="Times New Roman"/>
                <w:sz w:val="18"/>
              </w:rPr>
              <w:t>1432</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95" w:type="dxa"/>
            <w:vAlign w:val="top"/>
          </w:tcPr>
          <w:p>
            <w:pPr>
              <w:pStyle w:val="10"/>
              <w:spacing w:before="3"/>
              <w:rPr>
                <w:rFonts w:hint="default" w:ascii="Times New Roman" w:hAnsi="Times New Roman" w:cs="Times New Roman"/>
                <w:sz w:val="26"/>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6"/>
                <w:sz w:val="18"/>
              </w:rPr>
              <w:t xml:space="preserve">每季度初 </w:t>
            </w:r>
            <w:r>
              <w:rPr>
                <w:rFonts w:hint="default" w:ascii="Times New Roman" w:hAnsi="Times New Roman" w:cs="Times New Roman"/>
                <w:spacing w:val="-7"/>
                <w:sz w:val="18"/>
              </w:rPr>
              <w:t>10</w:t>
            </w:r>
            <w:r>
              <w:rPr>
                <w:rFonts w:hint="default" w:ascii="Times New Roman" w:hAnsi="Times New Roman" w:cs="Times New Roman"/>
                <w:spacing w:val="-15"/>
                <w:sz w:val="18"/>
              </w:rPr>
              <w:t>日 内要完 成存量住宅用</w:t>
            </w:r>
            <w:r>
              <w:rPr>
                <w:rFonts w:hint="default" w:ascii="Times New Roman" w:hAnsi="Times New Roman" w:cs="Times New Roman"/>
                <w:sz w:val="18"/>
              </w:rPr>
              <w:t>地信息更新</w:t>
            </w:r>
          </w:p>
        </w:tc>
        <w:tc>
          <w:tcPr>
            <w:tcW w:w="1200"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28"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86" w:type="dxa"/>
            <w:vAlign w:val="top"/>
          </w:tcPr>
          <w:p>
            <w:pPr>
              <w:pStyle w:val="10"/>
              <w:numPr>
                <w:ilvl w:val="0"/>
                <w:numId w:val="18"/>
              </w:numPr>
              <w:tabs>
                <w:tab w:val="left" w:pos="288"/>
              </w:tabs>
              <w:spacing w:before="0" w:after="0" w:line="221"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199"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Align w:val="top"/>
          </w:tcPr>
          <w:p>
            <w:pPr>
              <w:pStyle w:val="10"/>
              <w:rPr>
                <w:rFonts w:hint="default" w:ascii="Times New Roman" w:hAnsi="Times New Roman" w:cs="Times New Roman"/>
                <w:sz w:val="18"/>
              </w:rPr>
            </w:pPr>
          </w:p>
        </w:tc>
        <w:tc>
          <w:tcPr>
            <w:tcW w:w="42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Align w:val="top"/>
          </w:tcPr>
          <w:p>
            <w:pPr>
              <w:pStyle w:val="10"/>
              <w:rPr>
                <w:rFonts w:hint="default" w:ascii="Times New Roman" w:hAnsi="Times New Roman" w:cs="Times New Roman"/>
                <w:sz w:val="18"/>
              </w:rPr>
            </w:pPr>
          </w:p>
        </w:tc>
        <w:tc>
          <w:tcPr>
            <w:tcW w:w="426"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无权限</w:t>
            </w:r>
            <w:r>
              <w:rPr>
                <w:rFonts w:hint="default" w:ascii="Times New Roman" w:hAnsi="Times New Roman" w:cs="Times New Roman"/>
                <w:sz w:val="18"/>
              </w:rPr>
              <w:t>https://www.hubin.gov.cn/content-231-11909-1.html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1" w:hRule="atLeast"/>
        </w:trPr>
        <w:tc>
          <w:tcPr>
            <w:tcW w:w="43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7"/>
              <w:rPr>
                <w:rFonts w:hint="default" w:ascii="Times New Roman" w:hAnsi="Times New Roman" w:cs="Times New Roman"/>
                <w:sz w:val="21"/>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21</w:t>
            </w:r>
          </w:p>
        </w:tc>
        <w:tc>
          <w:tcPr>
            <w:tcW w:w="653" w:type="dxa"/>
            <w:vAlign w:val="top"/>
          </w:tcPr>
          <w:p>
            <w:pPr>
              <w:pStyle w:val="10"/>
              <w:spacing w:before="62"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国有土地使用权出让和划拨</w:t>
            </w:r>
          </w:p>
        </w:tc>
        <w:tc>
          <w:tcPr>
            <w:tcW w:w="1118"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7"/>
              <w:rPr>
                <w:rFonts w:hint="default" w:ascii="Times New Roman" w:hAnsi="Times New Roman" w:cs="Times New Roman"/>
                <w:sz w:val="21"/>
              </w:rPr>
            </w:pPr>
          </w:p>
          <w:p>
            <w:pPr>
              <w:pStyle w:val="10"/>
              <w:ind w:right="188"/>
              <w:jc w:val="right"/>
              <w:rPr>
                <w:rFonts w:hint="default" w:ascii="Times New Roman" w:hAnsi="Times New Roman" w:cs="Times New Roman"/>
                <w:sz w:val="18"/>
              </w:rPr>
            </w:pPr>
            <w:r>
              <w:rPr>
                <w:rFonts w:hint="default" w:ascii="Times New Roman" w:hAnsi="Times New Roman" w:cs="Times New Roman"/>
                <w:sz w:val="18"/>
              </w:rPr>
              <w:t>地价信息</w:t>
            </w:r>
          </w:p>
        </w:tc>
        <w:tc>
          <w:tcPr>
            <w:tcW w:w="2014"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29" w:line="249" w:lineRule="auto"/>
              <w:ind w:left="106" w:right="6"/>
              <w:rPr>
                <w:rFonts w:hint="default" w:ascii="Times New Roman" w:hAnsi="Times New Roman" w:cs="Times New Roman"/>
                <w:sz w:val="18"/>
              </w:rPr>
            </w:pPr>
            <w:r>
              <w:rPr>
                <w:rFonts w:hint="default" w:ascii="Times New Roman" w:hAnsi="Times New Roman" w:cs="Times New Roman"/>
                <w:spacing w:val="-29"/>
                <w:sz w:val="18"/>
              </w:rPr>
              <w:t>县</w:t>
            </w:r>
            <w:r>
              <w:rPr>
                <w:rFonts w:hint="default" w:ascii="Times New Roman" w:hAnsi="Times New Roman" w:cs="Times New Roman"/>
                <w:spacing w:val="-3"/>
                <w:sz w:val="18"/>
              </w:rPr>
              <w:t>（</w:t>
            </w:r>
            <w:r>
              <w:rPr>
                <w:rFonts w:hint="default" w:ascii="Times New Roman" w:hAnsi="Times New Roman" w:cs="Times New Roman"/>
                <w:spacing w:val="-10"/>
                <w:sz w:val="18"/>
              </w:rPr>
              <w:t>市、区</w:t>
            </w:r>
            <w:r>
              <w:rPr>
                <w:rFonts w:hint="default" w:ascii="Times New Roman" w:hAnsi="Times New Roman" w:cs="Times New Roman"/>
                <w:spacing w:val="-32"/>
                <w:sz w:val="18"/>
              </w:rPr>
              <w:t>）</w:t>
            </w:r>
            <w:r>
              <w:rPr>
                <w:rFonts w:hint="default" w:ascii="Times New Roman" w:hAnsi="Times New Roman" w:cs="Times New Roman"/>
                <w:spacing w:val="-3"/>
                <w:sz w:val="18"/>
              </w:rPr>
              <w:t>基准地价、</w:t>
            </w:r>
            <w:r>
              <w:rPr>
                <w:rFonts w:hint="default" w:ascii="Times New Roman" w:hAnsi="Times New Roman" w:cs="Times New Roman"/>
                <w:sz w:val="18"/>
              </w:rPr>
              <w:t>标定地价及调整信息</w:t>
            </w:r>
          </w:p>
        </w:tc>
        <w:tc>
          <w:tcPr>
            <w:tcW w:w="2050" w:type="dxa"/>
            <w:vAlign w:val="top"/>
          </w:tcPr>
          <w:p>
            <w:pPr>
              <w:pStyle w:val="10"/>
              <w:spacing w:before="3"/>
              <w:rPr>
                <w:rFonts w:hint="default" w:ascii="Times New Roman" w:hAnsi="Times New Roman" w:cs="Times New Roman"/>
                <w:sz w:val="26"/>
              </w:rPr>
            </w:pPr>
          </w:p>
          <w:p>
            <w:pPr>
              <w:pStyle w:val="10"/>
              <w:spacing w:before="1"/>
              <w:ind w:left="108"/>
              <w:rPr>
                <w:rFonts w:hint="default" w:ascii="Times New Roman" w:hAnsi="Times New Roman" w:cs="Times New Roman"/>
                <w:sz w:val="18"/>
              </w:rPr>
            </w:pPr>
            <w:r>
              <w:rPr>
                <w:rFonts w:hint="default" w:ascii="Times New Roman" w:hAnsi="Times New Roman" w:cs="Times New Roman"/>
                <w:sz w:val="18"/>
              </w:rPr>
              <w:t>《城市房地产管理法》</w:t>
            </w:r>
          </w:p>
          <w:p>
            <w:pPr>
              <w:pStyle w:val="10"/>
              <w:spacing w:before="9" w:line="249" w:lineRule="auto"/>
              <w:ind w:left="108" w:right="94"/>
              <w:rPr>
                <w:rFonts w:hint="default" w:ascii="Times New Roman" w:hAnsi="Times New Roman" w:cs="Times New Roman"/>
                <w:sz w:val="18"/>
              </w:rPr>
            </w:pPr>
            <w:r>
              <w:rPr>
                <w:rFonts w:hint="default" w:ascii="Times New Roman" w:hAnsi="Times New Roman" w:cs="Times New Roman"/>
                <w:sz w:val="18"/>
              </w:rPr>
              <w:t>《国务院关于加强国有土地资产管理的通知》</w:t>
            </w:r>
          </w:p>
          <w:p>
            <w:pPr>
              <w:pStyle w:val="10"/>
              <w:ind w:left="108"/>
              <w:rPr>
                <w:rFonts w:hint="default" w:ascii="Times New Roman" w:hAnsi="Times New Roman" w:cs="Times New Roman"/>
                <w:sz w:val="18"/>
              </w:rPr>
            </w:pPr>
            <w:r>
              <w:rPr>
                <w:rFonts w:hint="default" w:ascii="Times New Roman" w:hAnsi="Times New Roman" w:cs="Times New Roman"/>
                <w:sz w:val="18"/>
              </w:rPr>
              <w:t>（国发〔2001〕15</w:t>
            </w:r>
            <w:r>
              <w:rPr>
                <w:rFonts w:hint="default" w:ascii="Times New Roman" w:hAnsi="Times New Roman" w:cs="Times New Roman"/>
                <w:spacing w:val="-26"/>
                <w:sz w:val="18"/>
              </w:rPr>
              <w:t>号</w:t>
            </w:r>
            <w:r>
              <w:rPr>
                <w:rFonts w:hint="default" w:ascii="Times New Roman" w:hAnsi="Times New Roman" w:cs="Times New Roman"/>
                <w:sz w:val="18"/>
              </w:rPr>
              <w:t>）</w:t>
            </w:r>
          </w:p>
        </w:tc>
        <w:tc>
          <w:tcPr>
            <w:tcW w:w="1295" w:type="dxa"/>
            <w:vAlign w:val="top"/>
          </w:tcPr>
          <w:p>
            <w:pPr>
              <w:pStyle w:val="10"/>
              <w:spacing w:before="3"/>
              <w:rPr>
                <w:rFonts w:hint="default" w:ascii="Times New Roman" w:hAnsi="Times New Roman" w:cs="Times New Roman"/>
                <w:sz w:val="26"/>
              </w:rPr>
            </w:pPr>
          </w:p>
          <w:p>
            <w:pPr>
              <w:pStyle w:val="10"/>
              <w:spacing w:before="1"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200" w:type="dxa"/>
            <w:vAlign w:val="top"/>
          </w:tcPr>
          <w:p>
            <w:pPr>
              <w:pStyle w:val="10"/>
              <w:jc w:val="center"/>
              <w:rPr>
                <w:rFonts w:hint="default" w:ascii="Times New Roman" w:hAnsi="Times New Roman" w:cs="Times New Roman"/>
                <w:sz w:val="18"/>
              </w:rPr>
            </w:pPr>
          </w:p>
          <w:p>
            <w:pPr>
              <w:pStyle w:val="10"/>
              <w:spacing w:before="129" w:line="249"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86" w:type="dxa"/>
            <w:vAlign w:val="top"/>
          </w:tcPr>
          <w:p>
            <w:pPr>
              <w:pStyle w:val="10"/>
              <w:numPr>
                <w:ilvl w:val="0"/>
                <w:numId w:val="19"/>
              </w:numPr>
              <w:tabs>
                <w:tab w:val="left" w:pos="288"/>
              </w:tabs>
              <w:spacing w:before="0" w:after="0" w:line="221"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198"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Align w:val="top"/>
          </w:tcPr>
          <w:p>
            <w:pPr>
              <w:pStyle w:val="10"/>
              <w:rPr>
                <w:rFonts w:hint="default" w:ascii="Times New Roman" w:hAnsi="Times New Roman" w:cs="Times New Roman"/>
                <w:sz w:val="18"/>
              </w:rPr>
            </w:pPr>
          </w:p>
        </w:tc>
        <w:tc>
          <w:tcPr>
            <w:tcW w:w="42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Align w:val="top"/>
          </w:tcPr>
          <w:p>
            <w:pPr>
              <w:pStyle w:val="10"/>
              <w:rPr>
                <w:rFonts w:hint="default" w:ascii="Times New Roman" w:hAnsi="Times New Roman" w:cs="Times New Roman"/>
                <w:sz w:val="18"/>
              </w:rPr>
            </w:pPr>
          </w:p>
        </w:tc>
        <w:tc>
          <w:tcPr>
            <w:tcW w:w="426"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8"/>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无权限</w:t>
            </w:r>
            <w:r>
              <w:rPr>
                <w:rFonts w:hint="default" w:ascii="Times New Roman" w:hAnsi="Times New Roman" w:cs="Times New Roman"/>
                <w:sz w:val="18"/>
              </w:rPr>
              <w:t>https://www.hubin.gov.cn/content-231-11909-1.html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432" w:type="dxa"/>
            <w:tcBorders>
              <w:bottom w:val="nil"/>
            </w:tcBorders>
            <w:vAlign w:val="top"/>
          </w:tcPr>
          <w:p>
            <w:pPr>
              <w:pStyle w:val="10"/>
              <w:rPr>
                <w:rFonts w:hint="default" w:ascii="Times New Roman" w:hAnsi="Times New Roman" w:cs="Times New Roman"/>
                <w:sz w:val="18"/>
              </w:rPr>
            </w:pPr>
          </w:p>
        </w:tc>
        <w:tc>
          <w:tcPr>
            <w:tcW w:w="653" w:type="dxa"/>
            <w:tcBorders>
              <w:bottom w:val="nil"/>
            </w:tcBorders>
            <w:vAlign w:val="top"/>
          </w:tcPr>
          <w:p>
            <w:pPr>
              <w:pStyle w:val="10"/>
              <w:rPr>
                <w:rFonts w:hint="default" w:ascii="Times New Roman" w:hAnsi="Times New Roman" w:cs="Times New Roman"/>
                <w:sz w:val="18"/>
              </w:rPr>
            </w:pPr>
          </w:p>
        </w:tc>
        <w:tc>
          <w:tcPr>
            <w:tcW w:w="1118" w:type="dxa"/>
            <w:tcBorders>
              <w:bottom w:val="nil"/>
            </w:tcBorders>
            <w:vAlign w:val="top"/>
          </w:tcPr>
          <w:p>
            <w:pPr>
              <w:pStyle w:val="10"/>
              <w:rPr>
                <w:rFonts w:hint="default" w:ascii="Times New Roman" w:hAnsi="Times New Roman" w:cs="Times New Roman"/>
                <w:sz w:val="18"/>
              </w:rPr>
            </w:pPr>
          </w:p>
        </w:tc>
        <w:tc>
          <w:tcPr>
            <w:tcW w:w="2014" w:type="dxa"/>
            <w:tcBorders>
              <w:bottom w:val="nil"/>
            </w:tcBorders>
            <w:vAlign w:val="top"/>
          </w:tcPr>
          <w:p>
            <w:pPr>
              <w:pStyle w:val="10"/>
              <w:spacing w:before="7"/>
              <w:rPr>
                <w:rFonts w:hint="default" w:ascii="Times New Roman" w:hAnsi="Times New Roman" w:cs="Times New Roman"/>
                <w:sz w:val="22"/>
              </w:rPr>
            </w:pPr>
          </w:p>
          <w:p>
            <w:pPr>
              <w:pStyle w:val="10"/>
              <w:ind w:left="106"/>
              <w:rPr>
                <w:rFonts w:hint="default" w:ascii="Times New Roman" w:hAnsi="Times New Roman" w:cs="Times New Roman"/>
                <w:sz w:val="18"/>
              </w:rPr>
            </w:pPr>
            <w:r>
              <w:rPr>
                <w:rFonts w:hint="default" w:ascii="Times New Roman" w:hAnsi="Times New Roman" w:cs="Times New Roman"/>
                <w:spacing w:val="6"/>
                <w:sz w:val="18"/>
              </w:rPr>
              <w:t>批前公示： 规划草案</w:t>
            </w:r>
          </w:p>
          <w:p>
            <w:pPr>
              <w:pStyle w:val="10"/>
              <w:spacing w:before="9" w:line="210" w:lineRule="exact"/>
              <w:ind w:left="106"/>
              <w:rPr>
                <w:rFonts w:hint="default" w:ascii="Times New Roman" w:hAnsi="Times New Roman" w:cs="Times New Roman"/>
                <w:sz w:val="18"/>
              </w:rPr>
            </w:pPr>
            <w:r>
              <w:rPr>
                <w:rFonts w:hint="default" w:ascii="Times New Roman" w:hAnsi="Times New Roman" w:cs="Times New Roman"/>
                <w:sz w:val="18"/>
              </w:rPr>
              <w:t>（涉密信息、法律法规规定不予公开的除外）</w:t>
            </w:r>
          </w:p>
        </w:tc>
        <w:tc>
          <w:tcPr>
            <w:tcW w:w="2050" w:type="dxa"/>
            <w:tcBorders>
              <w:bottom w:val="nil"/>
            </w:tcBorders>
            <w:vAlign w:val="top"/>
          </w:tcPr>
          <w:p>
            <w:pPr>
              <w:pStyle w:val="10"/>
              <w:rPr>
                <w:rFonts w:hint="default" w:ascii="Times New Roman" w:hAnsi="Times New Roman" w:cs="Times New Roman"/>
                <w:sz w:val="18"/>
              </w:rPr>
            </w:pPr>
          </w:p>
        </w:tc>
        <w:tc>
          <w:tcPr>
            <w:tcW w:w="1295" w:type="dxa"/>
            <w:tcBorders>
              <w:bottom w:val="nil"/>
            </w:tcBorders>
            <w:vAlign w:val="top"/>
          </w:tcPr>
          <w:p>
            <w:pPr>
              <w:pStyle w:val="10"/>
              <w:spacing w:before="9"/>
              <w:rPr>
                <w:rFonts w:hint="default" w:ascii="Times New Roman" w:hAnsi="Times New Roman" w:cs="Times New Roman"/>
                <w:sz w:val="21"/>
              </w:rPr>
            </w:pPr>
          </w:p>
          <w:p>
            <w:pPr>
              <w:pStyle w:val="10"/>
              <w:spacing w:line="240" w:lineRule="atLeast"/>
              <w:ind w:left="108" w:right="94"/>
              <w:rPr>
                <w:rFonts w:hint="default" w:ascii="Times New Roman" w:hAnsi="Times New Roman" w:cs="Times New Roman"/>
                <w:sz w:val="18"/>
              </w:rPr>
            </w:pPr>
            <w:r>
              <w:rPr>
                <w:rFonts w:hint="default" w:ascii="Times New Roman" w:hAnsi="Times New Roman" w:cs="Times New Roman"/>
                <w:spacing w:val="-15"/>
                <w:sz w:val="18"/>
              </w:rPr>
              <w:t>批前公示时</w:t>
            </w:r>
            <w:r>
              <w:rPr>
                <w:rFonts w:hint="default" w:ascii="Times New Roman" w:hAnsi="Times New Roman" w:cs="Times New Roman"/>
                <w:spacing w:val="-4"/>
                <w:sz w:val="18"/>
              </w:rPr>
              <w:t>间 不得少于</w:t>
            </w:r>
            <w:r>
              <w:rPr>
                <w:rFonts w:hint="default" w:ascii="Times New Roman" w:hAnsi="Times New Roman" w:cs="Times New Roman"/>
                <w:sz w:val="18"/>
              </w:rPr>
              <w:t>30 日</w:t>
            </w:r>
          </w:p>
        </w:tc>
        <w:tc>
          <w:tcPr>
            <w:tcW w:w="1200" w:type="dxa"/>
            <w:tcBorders>
              <w:bottom w:val="nil"/>
            </w:tcBorders>
            <w:vAlign w:val="top"/>
          </w:tcPr>
          <w:p>
            <w:pPr>
              <w:pStyle w:val="10"/>
              <w:rPr>
                <w:rFonts w:hint="default" w:ascii="Times New Roman" w:hAnsi="Times New Roman" w:cs="Times New Roman"/>
                <w:sz w:val="18"/>
              </w:rPr>
            </w:pPr>
          </w:p>
        </w:tc>
        <w:tc>
          <w:tcPr>
            <w:tcW w:w="2986" w:type="dxa"/>
            <w:tcBorders>
              <w:bottom w:val="nil"/>
            </w:tcBorders>
            <w:vAlign w:val="top"/>
          </w:tcPr>
          <w:p>
            <w:pPr>
              <w:pStyle w:val="10"/>
              <w:rPr>
                <w:rFonts w:hint="default" w:ascii="Times New Roman" w:hAnsi="Times New Roman" w:cs="Times New Roman"/>
                <w:sz w:val="18"/>
              </w:rPr>
            </w:pPr>
          </w:p>
        </w:tc>
        <w:tc>
          <w:tcPr>
            <w:tcW w:w="409" w:type="dxa"/>
            <w:tcBorders>
              <w:bottom w:val="nil"/>
            </w:tcBorders>
            <w:vAlign w:val="top"/>
          </w:tcPr>
          <w:p>
            <w:pPr>
              <w:pStyle w:val="10"/>
              <w:rPr>
                <w:rFonts w:hint="default" w:ascii="Times New Roman" w:hAnsi="Times New Roman" w:cs="Times New Roman"/>
                <w:sz w:val="18"/>
              </w:rPr>
            </w:pPr>
          </w:p>
        </w:tc>
        <w:tc>
          <w:tcPr>
            <w:tcW w:w="709" w:type="dxa"/>
            <w:vMerge w:val="restart"/>
            <w:vAlign w:val="top"/>
          </w:tcPr>
          <w:p>
            <w:pPr>
              <w:pStyle w:val="10"/>
              <w:rPr>
                <w:rFonts w:hint="default" w:ascii="Times New Roman" w:hAnsi="Times New Roman" w:cs="Times New Roman"/>
                <w:sz w:val="18"/>
              </w:rPr>
            </w:pPr>
          </w:p>
        </w:tc>
        <w:tc>
          <w:tcPr>
            <w:tcW w:w="425" w:type="dxa"/>
            <w:tcBorders>
              <w:bottom w:val="nil"/>
            </w:tcBorders>
            <w:vAlign w:val="top"/>
          </w:tcPr>
          <w:p>
            <w:pPr>
              <w:pStyle w:val="10"/>
              <w:rPr>
                <w:rFonts w:hint="default" w:ascii="Times New Roman" w:hAnsi="Times New Roman" w:cs="Times New Roman"/>
                <w:sz w:val="18"/>
              </w:rPr>
            </w:pPr>
          </w:p>
        </w:tc>
        <w:tc>
          <w:tcPr>
            <w:tcW w:w="425" w:type="dxa"/>
            <w:vMerge w:val="restart"/>
            <w:vAlign w:val="top"/>
          </w:tcPr>
          <w:p>
            <w:pPr>
              <w:pStyle w:val="10"/>
              <w:rPr>
                <w:rFonts w:hint="default" w:ascii="Times New Roman" w:hAnsi="Times New Roman" w:cs="Times New Roman"/>
                <w:sz w:val="18"/>
              </w:rPr>
            </w:pPr>
          </w:p>
        </w:tc>
        <w:tc>
          <w:tcPr>
            <w:tcW w:w="426" w:type="dxa"/>
            <w:tcBorders>
              <w:bottom w:val="nil"/>
            </w:tcBorders>
            <w:vAlign w:val="top"/>
          </w:tcPr>
          <w:p>
            <w:pPr>
              <w:pStyle w:val="10"/>
              <w:rPr>
                <w:rFonts w:hint="default" w:ascii="Times New Roman" w:hAnsi="Times New Roman" w:cs="Times New Roman"/>
                <w:sz w:val="18"/>
              </w:rPr>
            </w:pPr>
          </w:p>
        </w:tc>
        <w:tc>
          <w:tcPr>
            <w:tcW w:w="567" w:type="dxa"/>
            <w:vMerge w:val="restart"/>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无权限</w:t>
            </w:r>
            <w:r>
              <w:rPr>
                <w:rFonts w:hint="eastAsia" w:ascii="Times New Roman" w:hAnsi="Times New Roman" w:cs="Times New Roman"/>
                <w:sz w:val="18"/>
              </w:rPr>
              <w:t>https://www.hubin.gov.cn/content-230-10168-1.html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 w:hRule="atLeast"/>
        </w:trPr>
        <w:tc>
          <w:tcPr>
            <w:tcW w:w="432" w:type="dxa"/>
            <w:tcBorders>
              <w:top w:val="nil"/>
              <w:bottom w:val="nil"/>
            </w:tcBorders>
            <w:vAlign w:val="top"/>
          </w:tcPr>
          <w:p>
            <w:pPr>
              <w:pStyle w:val="10"/>
              <w:rPr>
                <w:rFonts w:hint="default" w:ascii="Times New Roman" w:hAnsi="Times New Roman" w:cs="Times New Roman"/>
                <w:sz w:val="14"/>
              </w:rPr>
            </w:pPr>
          </w:p>
        </w:tc>
        <w:tc>
          <w:tcPr>
            <w:tcW w:w="653" w:type="dxa"/>
            <w:tcBorders>
              <w:top w:val="nil"/>
              <w:bottom w:val="nil"/>
            </w:tcBorders>
            <w:vAlign w:val="top"/>
          </w:tcPr>
          <w:p>
            <w:pPr>
              <w:pStyle w:val="10"/>
              <w:rPr>
                <w:rFonts w:hint="default" w:ascii="Times New Roman" w:hAnsi="Times New Roman" w:cs="Times New Roman"/>
                <w:sz w:val="14"/>
              </w:rPr>
            </w:pPr>
          </w:p>
        </w:tc>
        <w:tc>
          <w:tcPr>
            <w:tcW w:w="1118" w:type="dxa"/>
            <w:tcBorders>
              <w:top w:val="nil"/>
              <w:bottom w:val="nil"/>
            </w:tcBorders>
            <w:vAlign w:val="top"/>
          </w:tcPr>
          <w:p>
            <w:pPr>
              <w:pStyle w:val="10"/>
              <w:rPr>
                <w:rFonts w:hint="default" w:ascii="Times New Roman" w:hAnsi="Times New Roman" w:cs="Times New Roman"/>
                <w:sz w:val="14"/>
              </w:rPr>
            </w:pPr>
          </w:p>
        </w:tc>
        <w:tc>
          <w:tcPr>
            <w:tcW w:w="2014" w:type="dxa"/>
            <w:tcBorders>
              <w:top w:val="nil"/>
              <w:bottom w:val="nil"/>
            </w:tcBorders>
            <w:vAlign w:val="top"/>
          </w:tcPr>
          <w:p>
            <w:pPr>
              <w:pStyle w:val="10"/>
              <w:spacing w:line="185" w:lineRule="exact"/>
              <w:rPr>
                <w:rFonts w:hint="default" w:ascii="Times New Roman" w:hAnsi="Times New Roman" w:cs="Times New Roman"/>
                <w:sz w:val="18"/>
              </w:rPr>
            </w:pPr>
          </w:p>
        </w:tc>
        <w:tc>
          <w:tcPr>
            <w:tcW w:w="2050" w:type="dxa"/>
            <w:tcBorders>
              <w:top w:val="nil"/>
              <w:bottom w:val="nil"/>
            </w:tcBorders>
            <w:vAlign w:val="top"/>
          </w:tcPr>
          <w:p>
            <w:pPr>
              <w:pStyle w:val="10"/>
              <w:rPr>
                <w:rFonts w:hint="default" w:ascii="Times New Roman" w:hAnsi="Times New Roman" w:cs="Times New Roman"/>
                <w:sz w:val="14"/>
              </w:rPr>
            </w:pPr>
          </w:p>
        </w:tc>
        <w:tc>
          <w:tcPr>
            <w:tcW w:w="1295" w:type="dxa"/>
            <w:tcBorders>
              <w:top w:val="nil"/>
              <w:bottom w:val="nil"/>
            </w:tcBorders>
            <w:vAlign w:val="top"/>
          </w:tcPr>
          <w:p>
            <w:pPr>
              <w:pStyle w:val="10"/>
              <w:spacing w:line="185" w:lineRule="exact"/>
              <w:rPr>
                <w:rFonts w:hint="default" w:ascii="Times New Roman" w:hAnsi="Times New Roman" w:cs="Times New Roman"/>
                <w:sz w:val="18"/>
              </w:rPr>
            </w:pPr>
          </w:p>
        </w:tc>
        <w:tc>
          <w:tcPr>
            <w:tcW w:w="1200" w:type="dxa"/>
            <w:tcBorders>
              <w:top w:val="nil"/>
              <w:bottom w:val="nil"/>
            </w:tcBorders>
            <w:vAlign w:val="top"/>
          </w:tcPr>
          <w:p>
            <w:pPr>
              <w:pStyle w:val="10"/>
              <w:rPr>
                <w:rFonts w:hint="default" w:ascii="Times New Roman" w:hAnsi="Times New Roman" w:cs="Times New Roman"/>
                <w:sz w:val="14"/>
              </w:rPr>
            </w:pPr>
          </w:p>
        </w:tc>
        <w:tc>
          <w:tcPr>
            <w:tcW w:w="2986" w:type="dxa"/>
            <w:tcBorders>
              <w:top w:val="nil"/>
              <w:bottom w:val="nil"/>
            </w:tcBorders>
            <w:vAlign w:val="top"/>
          </w:tcPr>
          <w:p>
            <w:pPr>
              <w:pStyle w:val="10"/>
              <w:rPr>
                <w:rFonts w:hint="default" w:ascii="Times New Roman" w:hAnsi="Times New Roman" w:cs="Times New Roman"/>
                <w:sz w:val="14"/>
              </w:rPr>
            </w:pPr>
          </w:p>
        </w:tc>
        <w:tc>
          <w:tcPr>
            <w:tcW w:w="409" w:type="dxa"/>
            <w:tcBorders>
              <w:top w:val="nil"/>
              <w:bottom w:val="nil"/>
            </w:tcBorders>
            <w:vAlign w:val="top"/>
          </w:tcPr>
          <w:p>
            <w:pPr>
              <w:pStyle w:val="10"/>
              <w:rPr>
                <w:rFonts w:hint="default" w:ascii="Times New Roman" w:hAnsi="Times New Roman" w:cs="Times New Roman"/>
                <w:sz w:val="14"/>
              </w:rPr>
            </w:pP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bottom w:val="nil"/>
            </w:tcBorders>
            <w:vAlign w:val="top"/>
          </w:tcPr>
          <w:p>
            <w:pPr>
              <w:pStyle w:val="10"/>
              <w:rPr>
                <w:rFonts w:hint="default" w:ascii="Times New Roman" w:hAnsi="Times New Roman" w:cs="Times New Roman"/>
                <w:sz w:val="14"/>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bottom w:val="nil"/>
            </w:tcBorders>
            <w:vAlign w:val="top"/>
          </w:tcPr>
          <w:p>
            <w:pPr>
              <w:pStyle w:val="10"/>
              <w:rPr>
                <w:rFonts w:hint="default" w:ascii="Times New Roman" w:hAnsi="Times New Roman" w:cs="Times New Roman"/>
                <w:sz w:val="14"/>
              </w:rPr>
            </w:pP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432" w:type="dxa"/>
            <w:vMerge w:val="restart"/>
            <w:tcBorders>
              <w:top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19"/>
              </w:rPr>
            </w:pPr>
          </w:p>
          <w:p>
            <w:pPr>
              <w:pStyle w:val="10"/>
              <w:spacing w:before="1"/>
              <w:ind w:left="125"/>
              <w:rPr>
                <w:rFonts w:hint="default" w:ascii="Times New Roman" w:hAnsi="Times New Roman" w:cs="Times New Roman"/>
                <w:sz w:val="18"/>
              </w:rPr>
            </w:pPr>
            <w:r>
              <w:rPr>
                <w:rFonts w:hint="default" w:ascii="Times New Roman" w:hAnsi="Times New Roman" w:cs="Times New Roman"/>
                <w:sz w:val="18"/>
              </w:rPr>
              <w:t>22</w:t>
            </w:r>
          </w:p>
        </w:tc>
        <w:tc>
          <w:tcPr>
            <w:tcW w:w="653" w:type="dxa"/>
            <w:vMerge w:val="restart"/>
            <w:tcBorders>
              <w:top w:val="nil"/>
            </w:tcBorders>
            <w:vAlign w:val="top"/>
          </w:tcPr>
          <w:p>
            <w:pPr>
              <w:pStyle w:val="10"/>
              <w:spacing w:before="3"/>
              <w:rPr>
                <w:rFonts w:hint="default" w:ascii="Times New Roman" w:hAnsi="Times New Roman" w:cs="Times New Roman"/>
                <w:sz w:val="24"/>
              </w:rPr>
            </w:pPr>
          </w:p>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国土空间规划编制</w:t>
            </w:r>
          </w:p>
        </w:tc>
        <w:tc>
          <w:tcPr>
            <w:tcW w:w="1118" w:type="dxa"/>
            <w:vMerge w:val="restart"/>
            <w:tcBorders>
              <w:top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19"/>
              </w:rPr>
            </w:pPr>
          </w:p>
          <w:p>
            <w:pPr>
              <w:pStyle w:val="10"/>
              <w:spacing w:before="1" w:line="249" w:lineRule="auto"/>
              <w:ind w:left="108" w:right="94"/>
              <w:rPr>
                <w:rFonts w:hint="default" w:ascii="Times New Roman" w:hAnsi="Times New Roman" w:cs="Times New Roman"/>
                <w:sz w:val="18"/>
              </w:rPr>
            </w:pPr>
            <w:r>
              <w:rPr>
                <w:rFonts w:hint="default" w:ascii="Times New Roman" w:hAnsi="Times New Roman" w:cs="Times New Roman"/>
                <w:sz w:val="18"/>
              </w:rPr>
              <w:t>县级国土空间总体规划</w:t>
            </w:r>
          </w:p>
        </w:tc>
        <w:tc>
          <w:tcPr>
            <w:tcW w:w="2014" w:type="dxa"/>
            <w:tcBorders>
              <w:top w:val="nil"/>
            </w:tcBorders>
            <w:vAlign w:val="top"/>
          </w:tcPr>
          <w:p>
            <w:pPr>
              <w:pStyle w:val="10"/>
              <w:rPr>
                <w:rFonts w:hint="default" w:ascii="Times New Roman" w:hAnsi="Times New Roman" w:cs="Times New Roman"/>
                <w:sz w:val="18"/>
              </w:rPr>
            </w:pPr>
          </w:p>
        </w:tc>
        <w:tc>
          <w:tcPr>
            <w:tcW w:w="2050" w:type="dxa"/>
            <w:vMerge w:val="restart"/>
            <w:tcBorders>
              <w:top w:val="nil"/>
            </w:tcBorders>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16"/>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《土地管理法》《城乡规划法》《政府信息公开条例》</w:t>
            </w:r>
          </w:p>
        </w:tc>
        <w:tc>
          <w:tcPr>
            <w:tcW w:w="1295" w:type="dxa"/>
            <w:tcBorders>
              <w:top w:val="nil"/>
            </w:tcBorders>
            <w:vAlign w:val="top"/>
          </w:tcPr>
          <w:p>
            <w:pPr>
              <w:pStyle w:val="10"/>
              <w:rPr>
                <w:rFonts w:hint="default" w:ascii="Times New Roman" w:hAnsi="Times New Roman" w:cs="Times New Roman"/>
                <w:sz w:val="18"/>
              </w:rPr>
            </w:pPr>
          </w:p>
        </w:tc>
        <w:tc>
          <w:tcPr>
            <w:tcW w:w="1200" w:type="dxa"/>
            <w:vMerge w:val="restart"/>
            <w:tcBorders>
              <w:top w:val="nil"/>
            </w:tcBorders>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05" w:line="249"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86" w:type="dxa"/>
            <w:vMerge w:val="restart"/>
            <w:tcBorders>
              <w:top w:val="nil"/>
            </w:tcBorders>
            <w:vAlign w:val="top"/>
          </w:tcPr>
          <w:p>
            <w:pPr>
              <w:pStyle w:val="10"/>
              <w:numPr>
                <w:ilvl w:val="0"/>
                <w:numId w:val="20"/>
              </w:numPr>
              <w:tabs>
                <w:tab w:val="left" w:pos="288"/>
              </w:tabs>
              <w:spacing w:before="0" w:after="0" w:line="199"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numPr>
                <w:ilvl w:val="0"/>
                <w:numId w:val="20"/>
              </w:numPr>
              <w:tabs>
                <w:tab w:val="left" w:pos="288"/>
              </w:tabs>
              <w:spacing w:before="0" w:after="0" w:line="220"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numPr>
                <w:ilvl w:val="0"/>
                <w:numId w:val="20"/>
              </w:numPr>
              <w:tabs>
                <w:tab w:val="left" w:pos="288"/>
              </w:tabs>
              <w:spacing w:before="0" w:after="0" w:line="221"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20"/>
              </w:numPr>
              <w:tabs>
                <w:tab w:val="left" w:pos="288"/>
              </w:tabs>
              <w:spacing w:before="0" w:after="0" w:line="220"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20"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21"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226"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vMerge w:val="restart"/>
            <w:tcBorders>
              <w:top w:val="nil"/>
            </w:tcBorders>
            <w:vAlign w:val="top"/>
          </w:tcPr>
          <w:p>
            <w:pPr>
              <w:pStyle w:val="10"/>
              <w:rPr>
                <w:rFonts w:hint="default" w:ascii="Times New Roman" w:hAnsi="Times New Roman" w:cs="Times New Roman"/>
                <w:sz w:val="22"/>
              </w:rPr>
            </w:pPr>
          </w:p>
          <w:p>
            <w:pPr>
              <w:pStyle w:val="10"/>
              <w:spacing w:before="2"/>
              <w:rPr>
                <w:rFonts w:hint="default" w:ascii="Times New Roman" w:hAnsi="Times New Roman" w:cs="Times New Roman"/>
                <w:sz w:val="32"/>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vMerge w:val="restart"/>
            <w:tcBorders>
              <w:top w:val="nil"/>
            </w:tcBorders>
            <w:vAlign w:val="top"/>
          </w:tcPr>
          <w:p>
            <w:pPr>
              <w:pStyle w:val="10"/>
              <w:rPr>
                <w:rFonts w:hint="default" w:ascii="Times New Roman" w:hAnsi="Times New Roman" w:cs="Times New Roman"/>
                <w:sz w:val="22"/>
              </w:rPr>
            </w:pPr>
          </w:p>
          <w:p>
            <w:pPr>
              <w:pStyle w:val="10"/>
              <w:spacing w:before="2"/>
              <w:rPr>
                <w:rFonts w:hint="default" w:ascii="Times New Roman" w:hAnsi="Times New Roman" w:cs="Times New Roman"/>
                <w:sz w:val="32"/>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vMerge w:val="restart"/>
            <w:tcBorders>
              <w:top w:val="nil"/>
            </w:tcBorders>
            <w:vAlign w:val="top"/>
          </w:tcPr>
          <w:p>
            <w:pPr>
              <w:pStyle w:val="10"/>
              <w:rPr>
                <w:rFonts w:hint="default" w:ascii="Times New Roman" w:hAnsi="Times New Roman" w:cs="Times New Roman"/>
                <w:sz w:val="22"/>
              </w:rPr>
            </w:pPr>
          </w:p>
          <w:p>
            <w:pPr>
              <w:pStyle w:val="10"/>
              <w:spacing w:before="2"/>
              <w:rPr>
                <w:rFonts w:hint="default" w:ascii="Times New Roman" w:hAnsi="Times New Roman" w:cs="Times New Roman"/>
                <w:sz w:val="32"/>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6" w:hRule="atLeast"/>
        </w:trPr>
        <w:tc>
          <w:tcPr>
            <w:tcW w:w="432" w:type="dxa"/>
            <w:vMerge w:val="continue"/>
            <w:tcBorders>
              <w:top w:val="nil"/>
            </w:tcBorders>
            <w:vAlign w:val="top"/>
          </w:tcPr>
          <w:p>
            <w:pPr>
              <w:rPr>
                <w:rFonts w:hint="default" w:ascii="Times New Roman" w:hAnsi="Times New Roman" w:cs="Times New Roman"/>
                <w:sz w:val="2"/>
                <w:szCs w:val="2"/>
              </w:rPr>
            </w:pPr>
          </w:p>
        </w:tc>
        <w:tc>
          <w:tcPr>
            <w:tcW w:w="653" w:type="dxa"/>
            <w:vMerge w:val="continue"/>
            <w:tcBorders>
              <w:top w:val="nil"/>
            </w:tcBorders>
            <w:vAlign w:val="top"/>
          </w:tcPr>
          <w:p>
            <w:pPr>
              <w:rPr>
                <w:rFonts w:hint="default" w:ascii="Times New Roman" w:hAnsi="Times New Roman" w:cs="Times New Roman"/>
                <w:sz w:val="2"/>
                <w:szCs w:val="2"/>
              </w:rPr>
            </w:pPr>
          </w:p>
        </w:tc>
        <w:tc>
          <w:tcPr>
            <w:tcW w:w="1118" w:type="dxa"/>
            <w:vMerge w:val="continue"/>
            <w:tcBorders>
              <w:top w:val="nil"/>
            </w:tcBorders>
            <w:vAlign w:val="top"/>
          </w:tcPr>
          <w:p>
            <w:pPr>
              <w:rPr>
                <w:rFonts w:hint="default" w:ascii="Times New Roman" w:hAnsi="Times New Roman" w:cs="Times New Roman"/>
                <w:sz w:val="2"/>
                <w:szCs w:val="2"/>
              </w:rPr>
            </w:pPr>
          </w:p>
        </w:tc>
        <w:tc>
          <w:tcPr>
            <w:tcW w:w="2014" w:type="dxa"/>
            <w:vAlign w:val="top"/>
          </w:tcPr>
          <w:p>
            <w:pPr>
              <w:pStyle w:val="10"/>
              <w:spacing w:before="140" w:line="249" w:lineRule="auto"/>
              <w:ind w:left="106" w:right="95"/>
              <w:rPr>
                <w:rFonts w:hint="default" w:ascii="Times New Roman" w:hAnsi="Times New Roman" w:cs="Times New Roman"/>
                <w:sz w:val="18"/>
              </w:rPr>
            </w:pPr>
            <w:r>
              <w:rPr>
                <w:rFonts w:hint="default" w:ascii="Times New Roman" w:hAnsi="Times New Roman" w:cs="Times New Roman"/>
                <w:sz w:val="18"/>
              </w:rPr>
              <w:t>批后公布：规划批准文件、规划文本及图件（涉密信息、法律法规规定不予公开的除外</w:t>
            </w:r>
            <w:r>
              <w:rPr>
                <w:rFonts w:hint="default" w:ascii="Times New Roman" w:hAnsi="Times New Roman" w:cs="Times New Roman"/>
                <w:spacing w:val="-98"/>
                <w:sz w:val="18"/>
              </w:rPr>
              <w:t>）</w:t>
            </w:r>
            <w:r>
              <w:rPr>
                <w:rFonts w:hint="default" w:ascii="Times New Roman" w:hAnsi="Times New Roman" w:cs="Times New Roman"/>
                <w:spacing w:val="-9"/>
                <w:sz w:val="18"/>
              </w:rPr>
              <w:t>，</w:t>
            </w:r>
            <w:r>
              <w:rPr>
                <w:rFonts w:hint="default" w:ascii="Times New Roman" w:hAnsi="Times New Roman" w:cs="Times New Roman"/>
                <w:spacing w:val="18"/>
                <w:sz w:val="18"/>
              </w:rPr>
              <w:t>可同时采用公众易懂的多样化形式进行规划编制成果内容的公布公示</w:t>
            </w:r>
          </w:p>
        </w:tc>
        <w:tc>
          <w:tcPr>
            <w:tcW w:w="2050" w:type="dxa"/>
            <w:vMerge w:val="continue"/>
            <w:tcBorders>
              <w:top w:val="nil"/>
            </w:tcBorders>
            <w:vAlign w:val="top"/>
          </w:tcPr>
          <w:p>
            <w:pPr>
              <w:rPr>
                <w:rFonts w:hint="default" w:ascii="Times New Roman" w:hAnsi="Times New Roman" w:cs="Times New Roman"/>
                <w:sz w:val="2"/>
                <w:szCs w:val="2"/>
              </w:rPr>
            </w:pPr>
          </w:p>
        </w:tc>
        <w:tc>
          <w:tcPr>
            <w:tcW w:w="1295" w:type="dxa"/>
            <w:vAlign w:val="top"/>
          </w:tcPr>
          <w:p>
            <w:pPr>
              <w:pStyle w:val="10"/>
              <w:rPr>
                <w:rFonts w:hint="default" w:ascii="Times New Roman" w:hAnsi="Times New Roman" w:cs="Times New Roman"/>
                <w:sz w:val="18"/>
              </w:rPr>
            </w:pPr>
          </w:p>
          <w:p>
            <w:pPr>
              <w:pStyle w:val="10"/>
              <w:spacing w:before="6"/>
              <w:rPr>
                <w:rFonts w:hint="default" w:ascii="Times New Roman" w:hAnsi="Times New Roman" w:cs="Times New Roman"/>
                <w:sz w:val="25"/>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批后公布在规划 批准</w:t>
            </w:r>
            <w:r>
              <w:rPr>
                <w:rFonts w:hint="default" w:ascii="Times New Roman" w:hAnsi="Times New Roman" w:cs="Times New Roman"/>
                <w:spacing w:val="-12"/>
                <w:sz w:val="18"/>
              </w:rPr>
              <w:t>后</w:t>
            </w:r>
            <w:r>
              <w:rPr>
                <w:rFonts w:hint="default" w:ascii="Times New Roman" w:hAnsi="Times New Roman" w:cs="Times New Roman"/>
                <w:sz w:val="18"/>
              </w:rPr>
              <w:t>20</w:t>
            </w:r>
            <w:r>
              <w:rPr>
                <w:rFonts w:hint="default" w:ascii="Times New Roman" w:hAnsi="Times New Roman" w:cs="Times New Roman"/>
                <w:spacing w:val="1"/>
                <w:sz w:val="18"/>
              </w:rPr>
              <w:t>个工作</w:t>
            </w:r>
            <w:r>
              <w:rPr>
                <w:rFonts w:hint="default" w:ascii="Times New Roman" w:hAnsi="Times New Roman" w:cs="Times New Roman"/>
                <w:spacing w:val="-15"/>
                <w:sz w:val="18"/>
              </w:rPr>
              <w:t>日内向社会</w:t>
            </w:r>
            <w:r>
              <w:rPr>
                <w:rFonts w:hint="default" w:ascii="Times New Roman" w:hAnsi="Times New Roman" w:cs="Times New Roman"/>
                <w:sz w:val="18"/>
              </w:rPr>
              <w:t>公布</w:t>
            </w:r>
          </w:p>
        </w:tc>
        <w:tc>
          <w:tcPr>
            <w:tcW w:w="1200" w:type="dxa"/>
            <w:vMerge w:val="continue"/>
            <w:tcBorders>
              <w:top w:val="nil"/>
            </w:tcBorders>
            <w:vAlign w:val="top"/>
          </w:tcPr>
          <w:p>
            <w:pPr>
              <w:rPr>
                <w:rFonts w:hint="default" w:ascii="Times New Roman" w:hAnsi="Times New Roman" w:cs="Times New Roman"/>
                <w:sz w:val="2"/>
                <w:szCs w:val="2"/>
              </w:rPr>
            </w:pPr>
          </w:p>
        </w:tc>
        <w:tc>
          <w:tcPr>
            <w:tcW w:w="2986" w:type="dxa"/>
            <w:vMerge w:val="continue"/>
            <w:tcBorders>
              <w:top w:val="nil"/>
            </w:tcBorders>
            <w:vAlign w:val="top"/>
          </w:tcPr>
          <w:p>
            <w:pPr>
              <w:rPr>
                <w:rFonts w:hint="default" w:ascii="Times New Roman" w:hAnsi="Times New Roman" w:cs="Times New Roman"/>
                <w:sz w:val="2"/>
                <w:szCs w:val="2"/>
              </w:rPr>
            </w:pPr>
          </w:p>
        </w:tc>
        <w:tc>
          <w:tcPr>
            <w:tcW w:w="409" w:type="dxa"/>
            <w:vMerge w:val="continue"/>
            <w:tcBorders>
              <w:top w:val="nil"/>
            </w:tcBorders>
            <w:vAlign w:val="top"/>
          </w:tcPr>
          <w:p>
            <w:pPr>
              <w:rPr>
                <w:rFonts w:hint="default" w:ascii="Times New Roman" w:hAnsi="Times New Roman" w:cs="Times New Roman"/>
                <w:sz w:val="2"/>
                <w:szCs w:val="2"/>
              </w:rPr>
            </w:pP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vMerge w:val="continue"/>
            <w:tcBorders>
              <w:top w:val="nil"/>
            </w:tcBorders>
            <w:vAlign w:val="top"/>
          </w:tcPr>
          <w:p>
            <w:pPr>
              <w:rPr>
                <w:rFonts w:hint="default" w:ascii="Times New Roman" w:hAnsi="Times New Roman" w:cs="Times New Roman"/>
                <w:sz w:val="2"/>
                <w:szCs w:val="2"/>
              </w:rPr>
            </w:pPr>
          </w:p>
        </w:tc>
        <w:tc>
          <w:tcPr>
            <w:tcW w:w="567" w:type="dxa"/>
            <w:vMerge w:val="continue"/>
            <w:tcBorders>
              <w:top w:val="nil"/>
            </w:tcBorders>
            <w:vAlign w:val="top"/>
          </w:tcPr>
          <w:p>
            <w:pPr>
              <w:rPr>
                <w:rFonts w:hint="default" w:ascii="Times New Roman" w:hAnsi="Times New Roman" w:cs="Times New Roman"/>
                <w:sz w:val="2"/>
                <w:szCs w:val="2"/>
              </w:rPr>
            </w:pPr>
          </w:p>
        </w:tc>
      </w:tr>
    </w:tbl>
    <w:p>
      <w:pPr>
        <w:spacing w:after="0"/>
        <w:rPr>
          <w:rFonts w:hint="default" w:ascii="Times New Roman" w:hAnsi="Times New Roman" w:cs="Times New Roman"/>
          <w:sz w:val="2"/>
          <w:szCs w:val="2"/>
        </w:rPr>
        <w:sectPr>
          <w:footerReference r:id="rId10" w:type="default"/>
          <w:pgSz w:w="16840" w:h="11910" w:orient="landscape"/>
          <w:pgMar w:top="1100" w:right="980" w:bottom="1660" w:left="920" w:header="0" w:footer="1461" w:gutter="0"/>
          <w:pgNumType w:fmt="decimal"/>
          <w:cols w:space="720" w:num="1"/>
        </w:sectPr>
      </w:pPr>
    </w:p>
    <w:tbl>
      <w:tblPr>
        <w:tblStyle w:val="9"/>
        <w:tblW w:w="1487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636"/>
        <w:gridCol w:w="1089"/>
        <w:gridCol w:w="1962"/>
        <w:gridCol w:w="1997"/>
        <w:gridCol w:w="1262"/>
        <w:gridCol w:w="1169"/>
        <w:gridCol w:w="2909"/>
        <w:gridCol w:w="398"/>
        <w:gridCol w:w="691"/>
        <w:gridCol w:w="414"/>
        <w:gridCol w:w="414"/>
        <w:gridCol w:w="415"/>
        <w:gridCol w:w="552"/>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9" w:hRule="atLeast"/>
        </w:trPr>
        <w:tc>
          <w:tcPr>
            <w:tcW w:w="421"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19"/>
              </w:rPr>
            </w:pPr>
          </w:p>
          <w:p>
            <w:pPr>
              <w:pStyle w:val="10"/>
              <w:spacing w:before="1"/>
              <w:ind w:left="125"/>
              <w:rPr>
                <w:rFonts w:hint="default" w:ascii="Times New Roman" w:hAnsi="Times New Roman" w:cs="Times New Roman"/>
                <w:sz w:val="18"/>
              </w:rPr>
            </w:pPr>
            <w:r>
              <w:rPr>
                <w:rFonts w:hint="default" w:ascii="Times New Roman" w:hAnsi="Times New Roman" w:cs="Times New Roman"/>
                <w:sz w:val="18"/>
              </w:rPr>
              <w:t>23</w:t>
            </w:r>
          </w:p>
        </w:tc>
        <w:tc>
          <w:tcPr>
            <w:tcW w:w="636" w:type="dxa"/>
            <w:vMerge w:val="restart"/>
            <w:vAlign w:val="top"/>
          </w:tcPr>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国土空间规划编制</w:t>
            </w:r>
          </w:p>
        </w:tc>
        <w:tc>
          <w:tcPr>
            <w:tcW w:w="1089" w:type="dxa"/>
            <w:vMerge w:val="restart"/>
            <w:vAlign w:val="top"/>
          </w:tcPr>
          <w:p>
            <w:pPr>
              <w:pStyle w:val="10"/>
              <w:spacing w:before="8"/>
              <w:rPr>
                <w:rFonts w:hint="default" w:ascii="Times New Roman" w:hAnsi="Times New Roman" w:cs="Times New Roman"/>
                <w:sz w:val="16"/>
              </w:rPr>
            </w:pPr>
          </w:p>
          <w:p>
            <w:pPr>
              <w:pStyle w:val="10"/>
              <w:ind w:left="197"/>
              <w:rPr>
                <w:rFonts w:hint="default" w:ascii="Times New Roman" w:hAnsi="Times New Roman" w:cs="Times New Roman"/>
                <w:sz w:val="18"/>
              </w:rPr>
            </w:pPr>
            <w:r>
              <w:rPr>
                <w:rFonts w:hint="default" w:ascii="Times New Roman" w:hAnsi="Times New Roman" w:cs="Times New Roman"/>
                <w:sz w:val="18"/>
              </w:rPr>
              <w:t>详细规划</w:t>
            </w:r>
          </w:p>
          <w:p>
            <w:pPr>
              <w:pStyle w:val="10"/>
              <w:spacing w:before="9" w:line="249" w:lineRule="auto"/>
              <w:ind w:left="197" w:right="97" w:hanging="89"/>
              <w:rPr>
                <w:rFonts w:hint="default" w:ascii="Times New Roman" w:hAnsi="Times New Roman" w:cs="Times New Roman"/>
                <w:sz w:val="18"/>
              </w:rPr>
            </w:pPr>
            <w:r>
              <w:rPr>
                <w:rFonts w:hint="default" w:ascii="Times New Roman" w:hAnsi="Times New Roman" w:cs="Times New Roman"/>
                <w:sz w:val="18"/>
              </w:rPr>
              <w:t>（</w:t>
            </w:r>
            <w:r>
              <w:rPr>
                <w:rFonts w:hint="default" w:ascii="Times New Roman" w:hAnsi="Times New Roman" w:cs="Times New Roman"/>
                <w:spacing w:val="-5"/>
                <w:sz w:val="18"/>
              </w:rPr>
              <w:t>城镇开发</w:t>
            </w:r>
            <w:r>
              <w:rPr>
                <w:rFonts w:hint="default" w:ascii="Times New Roman" w:hAnsi="Times New Roman" w:cs="Times New Roman"/>
                <w:sz w:val="18"/>
              </w:rPr>
              <w:t>边界内）</w:t>
            </w:r>
          </w:p>
        </w:tc>
        <w:tc>
          <w:tcPr>
            <w:tcW w:w="1962" w:type="dxa"/>
            <w:vMerge w:val="restart"/>
            <w:vAlign w:val="top"/>
          </w:tcPr>
          <w:p>
            <w:pPr>
              <w:pStyle w:val="10"/>
              <w:ind w:left="106"/>
              <w:rPr>
                <w:rFonts w:hint="default" w:ascii="Times New Roman" w:hAnsi="Times New Roman" w:cs="Times New Roman"/>
                <w:sz w:val="18"/>
              </w:rPr>
            </w:pPr>
            <w:r>
              <w:rPr>
                <w:rFonts w:hint="default" w:ascii="Times New Roman" w:hAnsi="Times New Roman" w:cs="Times New Roman"/>
                <w:spacing w:val="6"/>
                <w:sz w:val="18"/>
              </w:rPr>
              <w:t>批前公示：规划草案</w:t>
            </w:r>
          </w:p>
          <w:p>
            <w:pPr>
              <w:pStyle w:val="10"/>
              <w:spacing w:before="9" w:line="249" w:lineRule="auto"/>
              <w:ind w:left="106" w:right="95"/>
              <w:rPr>
                <w:rFonts w:hint="default" w:ascii="Times New Roman" w:hAnsi="Times New Roman" w:cs="Times New Roman"/>
                <w:sz w:val="18"/>
              </w:rPr>
            </w:pPr>
            <w:r>
              <w:rPr>
                <w:rFonts w:hint="default" w:ascii="Times New Roman" w:hAnsi="Times New Roman" w:cs="Times New Roman"/>
                <w:sz w:val="18"/>
              </w:rPr>
              <w:t>（</w:t>
            </w:r>
            <w:r>
              <w:rPr>
                <w:rFonts w:hint="default" w:ascii="Times New Roman" w:hAnsi="Times New Roman" w:cs="Times New Roman"/>
                <w:spacing w:val="-2"/>
                <w:sz w:val="18"/>
              </w:rPr>
              <w:t>涉密信息、法律法规</w:t>
            </w:r>
            <w:r>
              <w:rPr>
                <w:rFonts w:hint="default" w:ascii="Times New Roman" w:hAnsi="Times New Roman" w:cs="Times New Roman"/>
                <w:sz w:val="18"/>
              </w:rPr>
              <w:t>规定不予公开的除外</w:t>
            </w:r>
            <w:r>
              <w:rPr>
                <w:rFonts w:hint="default" w:ascii="Times New Roman" w:hAnsi="Times New Roman" w:cs="Times New Roman"/>
                <w:spacing w:val="-17"/>
                <w:sz w:val="18"/>
              </w:rPr>
              <w:t>）</w:t>
            </w:r>
          </w:p>
        </w:tc>
        <w:tc>
          <w:tcPr>
            <w:tcW w:w="1997"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8"/>
              <w:rPr>
                <w:rFonts w:hint="default" w:ascii="Times New Roman" w:hAnsi="Times New Roman" w:cs="Times New Roman"/>
                <w:sz w:val="16"/>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《土地管理法》《城乡规划法》《政府信息公开条例》</w:t>
            </w:r>
          </w:p>
        </w:tc>
        <w:tc>
          <w:tcPr>
            <w:tcW w:w="1262" w:type="dxa"/>
            <w:vAlign w:val="top"/>
          </w:tcPr>
          <w:p>
            <w:pPr>
              <w:pStyle w:val="10"/>
              <w:rPr>
                <w:rFonts w:hint="default" w:ascii="Times New Roman" w:hAnsi="Times New Roman" w:cs="Times New Roman"/>
                <w:sz w:val="18"/>
              </w:rPr>
            </w:pPr>
          </w:p>
          <w:p>
            <w:pPr>
              <w:pStyle w:val="10"/>
              <w:spacing w:before="10"/>
              <w:rPr>
                <w:rFonts w:hint="default" w:ascii="Times New Roman" w:hAnsi="Times New Roman" w:cs="Times New Roman"/>
                <w:sz w:val="23"/>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批前公示时</w:t>
            </w:r>
            <w:r>
              <w:rPr>
                <w:rFonts w:hint="default" w:ascii="Times New Roman" w:hAnsi="Times New Roman" w:cs="Times New Roman"/>
                <w:spacing w:val="-4"/>
                <w:sz w:val="18"/>
              </w:rPr>
              <w:t>间 不得少于</w:t>
            </w:r>
            <w:r>
              <w:rPr>
                <w:rFonts w:hint="default" w:ascii="Times New Roman" w:hAnsi="Times New Roman" w:cs="Times New Roman"/>
                <w:sz w:val="18"/>
              </w:rPr>
              <w:t>30</w:t>
            </w:r>
            <w:r>
              <w:rPr>
                <w:rFonts w:hint="default" w:ascii="Times New Roman" w:hAnsi="Times New Roman" w:cs="Times New Roman"/>
                <w:spacing w:val="-24"/>
                <w:sz w:val="18"/>
              </w:rPr>
              <w:t xml:space="preserve"> 日</w:t>
            </w:r>
          </w:p>
        </w:tc>
        <w:tc>
          <w:tcPr>
            <w:tcW w:w="1169" w:type="dxa"/>
            <w:vMerge w:val="restart"/>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05"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Merge w:val="restart"/>
            <w:vAlign w:val="top"/>
          </w:tcPr>
          <w:p>
            <w:pPr>
              <w:pStyle w:val="10"/>
              <w:rPr>
                <w:rFonts w:hint="default" w:ascii="Times New Roman" w:hAnsi="Times New Roman" w:cs="Times New Roman"/>
                <w:sz w:val="18"/>
              </w:rPr>
            </w:pPr>
          </w:p>
          <w:p>
            <w:pPr>
              <w:pStyle w:val="10"/>
              <w:numPr>
                <w:ilvl w:val="0"/>
                <w:numId w:val="21"/>
              </w:numPr>
              <w:tabs>
                <w:tab w:val="left" w:pos="288"/>
              </w:tabs>
              <w:spacing w:before="126"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31"/>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Merge w:val="restart"/>
            <w:vAlign w:val="top"/>
          </w:tcPr>
          <w:p>
            <w:pPr>
              <w:pStyle w:val="10"/>
              <w:rPr>
                <w:rFonts w:hint="default" w:ascii="Times New Roman" w:hAnsi="Times New Roman" w:cs="Times New Roman"/>
                <w:sz w:val="18"/>
              </w:rPr>
            </w:pPr>
          </w:p>
        </w:tc>
        <w:tc>
          <w:tcPr>
            <w:tcW w:w="414"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31"/>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Merge w:val="restart"/>
            <w:vAlign w:val="top"/>
          </w:tcPr>
          <w:p>
            <w:pPr>
              <w:pStyle w:val="10"/>
              <w:rPr>
                <w:rFonts w:hint="default" w:ascii="Times New Roman" w:hAnsi="Times New Roman" w:cs="Times New Roman"/>
                <w:sz w:val="18"/>
              </w:rPr>
            </w:pPr>
          </w:p>
        </w:tc>
        <w:tc>
          <w:tcPr>
            <w:tcW w:w="415"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30"/>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30"/>
              </w:rPr>
            </w:pPr>
          </w:p>
          <w:p>
            <w:pPr>
              <w:pStyle w:val="10"/>
              <w:ind w:left="8"/>
              <w:jc w:val="center"/>
              <w:rPr>
                <w:rFonts w:hint="default" w:ascii="Times New Roman" w:hAnsi="Times New Roman" w:cs="Times New Roman"/>
                <w:sz w:val="21"/>
              </w:rPr>
            </w:pPr>
            <w:r>
              <w:rPr>
                <w:rFonts w:hint="default" w:ascii="Times New Roman" w:hAnsi="Times New Roman" w:cs="Times New Roman"/>
                <w:w w:val="99"/>
                <w:sz w:val="21"/>
              </w:rPr>
              <w:t>√</w:t>
            </w:r>
          </w:p>
        </w:tc>
        <w:tc>
          <w:tcPr>
            <w:tcW w:w="546" w:type="dxa"/>
            <w:vMerge w:val="restart"/>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cs="Times New Roman"/>
                <w:color w:val="FFFFFF" w:themeColor="background1"/>
                <w:w w:val="99"/>
                <w:sz w:val="21"/>
                <w14:textFill>
                  <w14:solidFill>
                    <w14:schemeClr w14:val="bg1"/>
                  </w14:solidFill>
                </w14:textFill>
              </w:rPr>
            </w:pPr>
            <w:r>
              <w:rPr>
                <w:rFonts w:hint="eastAsia" w:ascii="Times New Roman" w:hAnsi="Times New Roman" w:cs="Times New Roman"/>
                <w:sz w:val="18"/>
                <w:lang w:val="en-US" w:eastAsia="zh-CN"/>
              </w:rPr>
              <w:t>无权限</w:t>
            </w:r>
            <w:r>
              <w:rPr>
                <w:rFonts w:hint="eastAsia" w:ascii="Times New Roman" w:hAnsi="Times New Roman" w:cs="Times New Roman"/>
                <w:sz w:val="18"/>
              </w:rPr>
              <w:t>https://www.hubin.gov.cn/content-230-10168-1.html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21" w:type="dxa"/>
            <w:vMerge w:val="continue"/>
            <w:tcBorders>
              <w:top w:val="nil"/>
            </w:tcBorders>
            <w:vAlign w:val="top"/>
          </w:tcPr>
          <w:p>
            <w:pPr>
              <w:rPr>
                <w:rFonts w:hint="default" w:ascii="Times New Roman" w:hAnsi="Times New Roman" w:cs="Times New Roman"/>
                <w:sz w:val="2"/>
                <w:szCs w:val="2"/>
              </w:rPr>
            </w:pPr>
          </w:p>
        </w:tc>
        <w:tc>
          <w:tcPr>
            <w:tcW w:w="636" w:type="dxa"/>
            <w:vMerge w:val="continue"/>
            <w:tcBorders>
              <w:top w:val="nil"/>
            </w:tcBorders>
            <w:vAlign w:val="top"/>
          </w:tcPr>
          <w:p>
            <w:pPr>
              <w:rPr>
                <w:rFonts w:hint="default" w:ascii="Times New Roman" w:hAnsi="Times New Roman" w:cs="Times New Roman"/>
                <w:sz w:val="2"/>
                <w:szCs w:val="2"/>
              </w:rPr>
            </w:pPr>
          </w:p>
        </w:tc>
        <w:tc>
          <w:tcPr>
            <w:tcW w:w="1089" w:type="dxa"/>
            <w:vMerge w:val="continue"/>
            <w:tcBorders>
              <w:top w:val="nil"/>
            </w:tcBorders>
            <w:vAlign w:val="top"/>
          </w:tcPr>
          <w:p>
            <w:pPr>
              <w:rPr>
                <w:rFonts w:hint="default" w:ascii="Times New Roman" w:hAnsi="Times New Roman" w:cs="Times New Roman"/>
                <w:sz w:val="2"/>
                <w:szCs w:val="2"/>
              </w:rPr>
            </w:pPr>
          </w:p>
        </w:tc>
        <w:tc>
          <w:tcPr>
            <w:tcW w:w="1962" w:type="dxa"/>
            <w:vMerge w:val="continue"/>
            <w:tcBorders>
              <w:top w:val="nil"/>
            </w:tcBorders>
            <w:vAlign w:val="top"/>
          </w:tcPr>
          <w:p>
            <w:pPr>
              <w:rPr>
                <w:rFonts w:hint="default" w:ascii="Times New Roman" w:hAnsi="Times New Roman" w:cs="Times New Roman"/>
                <w:sz w:val="2"/>
                <w:szCs w:val="2"/>
              </w:rPr>
            </w:pPr>
          </w:p>
        </w:tc>
        <w:tc>
          <w:tcPr>
            <w:tcW w:w="1997" w:type="dxa"/>
            <w:vMerge w:val="continue"/>
            <w:tcBorders>
              <w:top w:val="nil"/>
            </w:tcBorders>
            <w:vAlign w:val="top"/>
          </w:tcPr>
          <w:p>
            <w:pPr>
              <w:rPr>
                <w:rFonts w:hint="default" w:ascii="Times New Roman" w:hAnsi="Times New Roman" w:cs="Times New Roman"/>
                <w:sz w:val="2"/>
                <w:szCs w:val="2"/>
              </w:rPr>
            </w:pPr>
          </w:p>
        </w:tc>
        <w:tc>
          <w:tcPr>
            <w:tcW w:w="1262"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7"/>
              <w:rPr>
                <w:rFonts w:hint="default" w:ascii="Times New Roman" w:hAnsi="Times New Roman" w:cs="Times New Roman"/>
                <w:sz w:val="23"/>
              </w:rPr>
            </w:pPr>
          </w:p>
          <w:p>
            <w:pPr>
              <w:pStyle w:val="10"/>
              <w:spacing w:before="1"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收到政府信息 公开申请</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169" w:type="dxa"/>
            <w:vMerge w:val="continue"/>
            <w:tcBorders>
              <w:top w:val="nil"/>
            </w:tcBorders>
            <w:vAlign w:val="top"/>
          </w:tcPr>
          <w:p>
            <w:pPr>
              <w:rPr>
                <w:rFonts w:hint="default" w:ascii="Times New Roman" w:hAnsi="Times New Roman" w:cs="Times New Roman"/>
                <w:sz w:val="2"/>
                <w:szCs w:val="2"/>
              </w:rPr>
            </w:pPr>
          </w:p>
        </w:tc>
        <w:tc>
          <w:tcPr>
            <w:tcW w:w="2909" w:type="dxa"/>
            <w:vMerge w:val="continue"/>
            <w:tcBorders>
              <w:top w:val="nil"/>
            </w:tcBorders>
            <w:vAlign w:val="top"/>
          </w:tcPr>
          <w:p>
            <w:pPr>
              <w:rPr>
                <w:rFonts w:hint="default" w:ascii="Times New Roman" w:hAnsi="Times New Roman" w:cs="Times New Roman"/>
                <w:sz w:val="2"/>
                <w:szCs w:val="2"/>
              </w:rPr>
            </w:pPr>
          </w:p>
        </w:tc>
        <w:tc>
          <w:tcPr>
            <w:tcW w:w="398" w:type="dxa"/>
            <w:vMerge w:val="continue"/>
            <w:tcBorders>
              <w:top w:val="nil"/>
            </w:tcBorders>
            <w:vAlign w:val="top"/>
          </w:tcPr>
          <w:p>
            <w:pPr>
              <w:rPr>
                <w:rFonts w:hint="default" w:ascii="Times New Roman" w:hAnsi="Times New Roman" w:cs="Times New Roman"/>
                <w:sz w:val="2"/>
                <w:szCs w:val="2"/>
              </w:rPr>
            </w:pPr>
          </w:p>
        </w:tc>
        <w:tc>
          <w:tcPr>
            <w:tcW w:w="691" w:type="dxa"/>
            <w:vMerge w:val="continue"/>
            <w:tcBorders>
              <w:top w:val="nil"/>
            </w:tcBorders>
            <w:vAlign w:val="top"/>
          </w:tcPr>
          <w:p>
            <w:pPr>
              <w:rPr>
                <w:rFonts w:hint="default" w:ascii="Times New Roman" w:hAnsi="Times New Roman" w:cs="Times New Roman"/>
                <w:sz w:val="2"/>
                <w:szCs w:val="2"/>
              </w:rPr>
            </w:pPr>
          </w:p>
        </w:tc>
        <w:tc>
          <w:tcPr>
            <w:tcW w:w="414" w:type="dxa"/>
            <w:vMerge w:val="continue"/>
            <w:tcBorders>
              <w:top w:val="nil"/>
            </w:tcBorders>
            <w:vAlign w:val="top"/>
          </w:tcPr>
          <w:p>
            <w:pPr>
              <w:rPr>
                <w:rFonts w:hint="default" w:ascii="Times New Roman" w:hAnsi="Times New Roman" w:cs="Times New Roman"/>
                <w:sz w:val="2"/>
                <w:szCs w:val="2"/>
              </w:rPr>
            </w:pPr>
          </w:p>
        </w:tc>
        <w:tc>
          <w:tcPr>
            <w:tcW w:w="414" w:type="dxa"/>
            <w:vMerge w:val="continue"/>
            <w:tcBorders>
              <w:top w:val="nil"/>
            </w:tcBorders>
            <w:vAlign w:val="top"/>
          </w:tcPr>
          <w:p>
            <w:pPr>
              <w:rPr>
                <w:rFonts w:hint="default" w:ascii="Times New Roman" w:hAnsi="Times New Roman" w:cs="Times New Roman"/>
                <w:sz w:val="2"/>
                <w:szCs w:val="2"/>
              </w:rPr>
            </w:pPr>
          </w:p>
        </w:tc>
        <w:tc>
          <w:tcPr>
            <w:tcW w:w="415" w:type="dxa"/>
            <w:vMerge w:val="continue"/>
            <w:tcBorders>
              <w:top w:val="nil"/>
            </w:tcBorders>
            <w:vAlign w:val="top"/>
          </w:tcPr>
          <w:p>
            <w:pPr>
              <w:rPr>
                <w:rFonts w:hint="default" w:ascii="Times New Roman" w:hAnsi="Times New Roman" w:cs="Times New Roman"/>
                <w:sz w:val="2"/>
                <w:szCs w:val="2"/>
              </w:rPr>
            </w:pPr>
          </w:p>
        </w:tc>
        <w:tc>
          <w:tcPr>
            <w:tcW w:w="552" w:type="dxa"/>
            <w:vMerge w:val="continue"/>
            <w:tcBorders>
              <w:top w:val="nil"/>
            </w:tcBorders>
            <w:vAlign w:val="top"/>
          </w:tcPr>
          <w:p>
            <w:pPr>
              <w:rPr>
                <w:rFonts w:hint="default" w:ascii="Times New Roman" w:hAnsi="Times New Roman" w:cs="Times New Roman"/>
                <w:sz w:val="2"/>
                <w:szCs w:val="2"/>
              </w:rPr>
            </w:pPr>
          </w:p>
        </w:tc>
        <w:tc>
          <w:tcPr>
            <w:tcW w:w="546"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8" w:hRule="atLeast"/>
        </w:trPr>
        <w:tc>
          <w:tcPr>
            <w:tcW w:w="421" w:type="dxa"/>
            <w:vMerge w:val="continue"/>
            <w:tcBorders>
              <w:top w:val="nil"/>
            </w:tcBorders>
            <w:vAlign w:val="top"/>
          </w:tcPr>
          <w:p>
            <w:pPr>
              <w:rPr>
                <w:rFonts w:hint="default" w:ascii="Times New Roman" w:hAnsi="Times New Roman" w:cs="Times New Roman"/>
                <w:sz w:val="2"/>
                <w:szCs w:val="2"/>
              </w:rPr>
            </w:pPr>
          </w:p>
        </w:tc>
        <w:tc>
          <w:tcPr>
            <w:tcW w:w="636" w:type="dxa"/>
            <w:vMerge w:val="continue"/>
            <w:tcBorders>
              <w:top w:val="nil"/>
            </w:tcBorders>
            <w:vAlign w:val="top"/>
          </w:tcPr>
          <w:p>
            <w:pPr>
              <w:rPr>
                <w:rFonts w:hint="default" w:ascii="Times New Roman" w:hAnsi="Times New Roman" w:cs="Times New Roman"/>
                <w:sz w:val="2"/>
                <w:szCs w:val="2"/>
              </w:rPr>
            </w:pPr>
          </w:p>
        </w:tc>
        <w:tc>
          <w:tcPr>
            <w:tcW w:w="1089" w:type="dxa"/>
            <w:vMerge w:val="continue"/>
            <w:tcBorders>
              <w:top w:val="nil"/>
            </w:tcBorders>
            <w:vAlign w:val="top"/>
          </w:tcPr>
          <w:p>
            <w:pPr>
              <w:rPr>
                <w:rFonts w:hint="default" w:ascii="Times New Roman" w:hAnsi="Times New Roman" w:cs="Times New Roman"/>
                <w:sz w:val="2"/>
                <w:szCs w:val="2"/>
              </w:rPr>
            </w:pPr>
          </w:p>
        </w:tc>
        <w:tc>
          <w:tcPr>
            <w:tcW w:w="1962" w:type="dxa"/>
            <w:vAlign w:val="top"/>
          </w:tcPr>
          <w:p>
            <w:pPr>
              <w:pStyle w:val="10"/>
              <w:spacing w:before="111" w:line="249" w:lineRule="auto"/>
              <w:ind w:left="106" w:right="95"/>
              <w:rPr>
                <w:rFonts w:hint="default" w:ascii="Times New Roman" w:hAnsi="Times New Roman" w:cs="Times New Roman"/>
                <w:sz w:val="18"/>
              </w:rPr>
            </w:pPr>
            <w:r>
              <w:rPr>
                <w:rFonts w:hint="default" w:ascii="Times New Roman" w:hAnsi="Times New Roman" w:cs="Times New Roman"/>
                <w:spacing w:val="-2"/>
                <w:sz w:val="18"/>
              </w:rPr>
              <w:t>批后公布：规划批准文</w:t>
            </w:r>
            <w:r>
              <w:rPr>
                <w:rFonts w:hint="default" w:ascii="Times New Roman" w:hAnsi="Times New Roman" w:cs="Times New Roman"/>
                <w:spacing w:val="17"/>
                <w:sz w:val="18"/>
              </w:rPr>
              <w:t>件、规划文本及图件</w:t>
            </w:r>
            <w:r>
              <w:rPr>
                <w:rFonts w:hint="default" w:ascii="Times New Roman" w:hAnsi="Times New Roman" w:cs="Times New Roman"/>
                <w:sz w:val="18"/>
              </w:rPr>
              <w:t>（</w:t>
            </w:r>
            <w:r>
              <w:rPr>
                <w:rFonts w:hint="default" w:ascii="Times New Roman" w:hAnsi="Times New Roman" w:cs="Times New Roman"/>
                <w:spacing w:val="-2"/>
                <w:sz w:val="18"/>
              </w:rPr>
              <w:t>涉密信息、法律法规</w:t>
            </w:r>
            <w:r>
              <w:rPr>
                <w:rFonts w:hint="default" w:ascii="Times New Roman" w:hAnsi="Times New Roman" w:cs="Times New Roman"/>
                <w:sz w:val="18"/>
              </w:rPr>
              <w:t>规定不予公开的除外</w:t>
            </w:r>
            <w:r>
              <w:rPr>
                <w:rFonts w:hint="default" w:ascii="Times New Roman" w:hAnsi="Times New Roman" w:cs="Times New Roman"/>
                <w:spacing w:val="-17"/>
                <w:sz w:val="18"/>
              </w:rPr>
              <w:t>）</w:t>
            </w:r>
          </w:p>
        </w:tc>
        <w:tc>
          <w:tcPr>
            <w:tcW w:w="1997" w:type="dxa"/>
            <w:vMerge w:val="continue"/>
            <w:tcBorders>
              <w:top w:val="nil"/>
            </w:tcBorders>
            <w:vAlign w:val="top"/>
          </w:tcPr>
          <w:p>
            <w:pPr>
              <w:rPr>
                <w:rFonts w:hint="default" w:ascii="Times New Roman" w:hAnsi="Times New Roman" w:cs="Times New Roman"/>
                <w:sz w:val="2"/>
                <w:szCs w:val="2"/>
              </w:rPr>
            </w:pPr>
          </w:p>
        </w:tc>
        <w:tc>
          <w:tcPr>
            <w:tcW w:w="1262" w:type="dxa"/>
            <w:vMerge w:val="continue"/>
            <w:tcBorders>
              <w:top w:val="nil"/>
            </w:tcBorders>
            <w:vAlign w:val="top"/>
          </w:tcPr>
          <w:p>
            <w:pPr>
              <w:rPr>
                <w:rFonts w:hint="default" w:ascii="Times New Roman" w:hAnsi="Times New Roman" w:cs="Times New Roman"/>
                <w:sz w:val="2"/>
                <w:szCs w:val="2"/>
              </w:rPr>
            </w:pPr>
          </w:p>
        </w:tc>
        <w:tc>
          <w:tcPr>
            <w:tcW w:w="1169" w:type="dxa"/>
            <w:vMerge w:val="continue"/>
            <w:tcBorders>
              <w:top w:val="nil"/>
            </w:tcBorders>
            <w:vAlign w:val="top"/>
          </w:tcPr>
          <w:p>
            <w:pPr>
              <w:rPr>
                <w:rFonts w:hint="default" w:ascii="Times New Roman" w:hAnsi="Times New Roman" w:cs="Times New Roman"/>
                <w:sz w:val="2"/>
                <w:szCs w:val="2"/>
              </w:rPr>
            </w:pPr>
          </w:p>
        </w:tc>
        <w:tc>
          <w:tcPr>
            <w:tcW w:w="2909" w:type="dxa"/>
            <w:vMerge w:val="continue"/>
            <w:tcBorders>
              <w:top w:val="nil"/>
            </w:tcBorders>
            <w:vAlign w:val="top"/>
          </w:tcPr>
          <w:p>
            <w:pPr>
              <w:rPr>
                <w:rFonts w:hint="default" w:ascii="Times New Roman" w:hAnsi="Times New Roman" w:cs="Times New Roman"/>
                <w:sz w:val="2"/>
                <w:szCs w:val="2"/>
              </w:rPr>
            </w:pPr>
          </w:p>
        </w:tc>
        <w:tc>
          <w:tcPr>
            <w:tcW w:w="398" w:type="dxa"/>
            <w:vAlign w:val="top"/>
          </w:tcPr>
          <w:p>
            <w:pPr>
              <w:pStyle w:val="10"/>
              <w:rPr>
                <w:rFonts w:hint="default" w:ascii="Times New Roman" w:hAnsi="Times New Roman" w:cs="Times New Roman"/>
                <w:sz w:val="18"/>
              </w:rPr>
            </w:pPr>
          </w:p>
        </w:tc>
        <w:tc>
          <w:tcPr>
            <w:tcW w:w="691"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6"/>
              <w:rPr>
                <w:rFonts w:hint="default" w:ascii="Times New Roman" w:hAnsi="Times New Roman" w:cs="Times New Roman"/>
                <w:sz w:val="31"/>
              </w:rPr>
            </w:pPr>
          </w:p>
          <w:p>
            <w:pPr>
              <w:pStyle w:val="10"/>
              <w:ind w:left="107"/>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6"/>
              <w:rPr>
                <w:rFonts w:hint="default" w:ascii="Times New Roman" w:hAnsi="Times New Roman" w:cs="Times New Roman"/>
                <w:sz w:val="31"/>
              </w:rPr>
            </w:pPr>
          </w:p>
          <w:p>
            <w:pPr>
              <w:pStyle w:val="10"/>
              <w:ind w:left="106"/>
              <w:rPr>
                <w:rFonts w:hint="default" w:ascii="Times New Roman" w:hAnsi="Times New Roman" w:cs="Times New Roman"/>
                <w:sz w:val="21"/>
              </w:rPr>
            </w:pPr>
            <w:r>
              <w:rPr>
                <w:rFonts w:hint="default" w:ascii="Times New Roman" w:hAnsi="Times New Roman" w:cs="Times New Roman"/>
                <w:w w:val="99"/>
                <w:sz w:val="21"/>
              </w:rPr>
              <w:t>√</w:t>
            </w:r>
          </w:p>
        </w:tc>
        <w:tc>
          <w:tcPr>
            <w:tcW w:w="415" w:type="dxa"/>
            <w:vMerge w:val="continue"/>
            <w:tcBorders>
              <w:top w:val="nil"/>
            </w:tcBorders>
            <w:vAlign w:val="top"/>
          </w:tcPr>
          <w:p>
            <w:pPr>
              <w:rPr>
                <w:rFonts w:hint="default" w:ascii="Times New Roman" w:hAnsi="Times New Roman" w:cs="Times New Roman"/>
                <w:sz w:val="2"/>
                <w:szCs w:val="2"/>
              </w:rPr>
            </w:pPr>
          </w:p>
        </w:tc>
        <w:tc>
          <w:tcPr>
            <w:tcW w:w="552" w:type="dxa"/>
            <w:vMerge w:val="continue"/>
            <w:tcBorders>
              <w:top w:val="nil"/>
            </w:tcBorders>
            <w:vAlign w:val="top"/>
          </w:tcPr>
          <w:p>
            <w:pPr>
              <w:rPr>
                <w:rFonts w:hint="default" w:ascii="Times New Roman" w:hAnsi="Times New Roman" w:cs="Times New Roman"/>
                <w:sz w:val="2"/>
                <w:szCs w:val="2"/>
              </w:rPr>
            </w:pPr>
          </w:p>
        </w:tc>
        <w:tc>
          <w:tcPr>
            <w:tcW w:w="546"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 w:hRule="atLeast"/>
        </w:trPr>
        <w:tc>
          <w:tcPr>
            <w:tcW w:w="421" w:type="dxa"/>
            <w:tcBorders>
              <w:bottom w:val="nil"/>
            </w:tcBorders>
            <w:vAlign w:val="top"/>
          </w:tcPr>
          <w:p>
            <w:pPr>
              <w:pStyle w:val="10"/>
              <w:rPr>
                <w:rFonts w:hint="default" w:ascii="Times New Roman" w:hAnsi="Times New Roman" w:cs="Times New Roman"/>
                <w:sz w:val="16"/>
              </w:rPr>
            </w:pPr>
          </w:p>
        </w:tc>
        <w:tc>
          <w:tcPr>
            <w:tcW w:w="636" w:type="dxa"/>
            <w:tcBorders>
              <w:bottom w:val="nil"/>
            </w:tcBorders>
            <w:vAlign w:val="top"/>
          </w:tcPr>
          <w:p>
            <w:pPr>
              <w:pStyle w:val="10"/>
              <w:rPr>
                <w:rFonts w:hint="default" w:ascii="Times New Roman" w:hAnsi="Times New Roman" w:cs="Times New Roman"/>
                <w:sz w:val="16"/>
              </w:rPr>
            </w:pPr>
          </w:p>
        </w:tc>
        <w:tc>
          <w:tcPr>
            <w:tcW w:w="1089" w:type="dxa"/>
            <w:tcBorders>
              <w:bottom w:val="nil"/>
            </w:tcBorders>
            <w:vAlign w:val="top"/>
          </w:tcPr>
          <w:p>
            <w:pPr>
              <w:pStyle w:val="10"/>
              <w:rPr>
                <w:rFonts w:hint="default" w:ascii="Times New Roman" w:hAnsi="Times New Roman" w:cs="Times New Roman"/>
                <w:sz w:val="16"/>
              </w:rPr>
            </w:pPr>
          </w:p>
        </w:tc>
        <w:tc>
          <w:tcPr>
            <w:tcW w:w="1962" w:type="dxa"/>
            <w:tcBorders>
              <w:bottom w:val="nil"/>
            </w:tcBorders>
            <w:vAlign w:val="top"/>
          </w:tcPr>
          <w:p>
            <w:pPr>
              <w:pStyle w:val="10"/>
              <w:rPr>
                <w:rFonts w:hint="default" w:ascii="Times New Roman" w:hAnsi="Times New Roman" w:cs="Times New Roman"/>
                <w:sz w:val="16"/>
              </w:rPr>
            </w:pPr>
          </w:p>
        </w:tc>
        <w:tc>
          <w:tcPr>
            <w:tcW w:w="1997" w:type="dxa"/>
            <w:tcBorders>
              <w:bottom w:val="nil"/>
            </w:tcBorders>
            <w:vAlign w:val="top"/>
          </w:tcPr>
          <w:p>
            <w:pPr>
              <w:pStyle w:val="10"/>
              <w:rPr>
                <w:rFonts w:hint="default" w:ascii="Times New Roman" w:hAnsi="Times New Roman" w:cs="Times New Roman"/>
                <w:sz w:val="16"/>
              </w:rPr>
            </w:pPr>
          </w:p>
        </w:tc>
        <w:tc>
          <w:tcPr>
            <w:tcW w:w="1262" w:type="dxa"/>
            <w:tcBorders>
              <w:bottom w:val="nil"/>
            </w:tcBorders>
            <w:vAlign w:val="top"/>
          </w:tcPr>
          <w:p>
            <w:pPr>
              <w:pStyle w:val="10"/>
              <w:rPr>
                <w:rFonts w:hint="default" w:ascii="Times New Roman" w:hAnsi="Times New Roman" w:cs="Times New Roman"/>
                <w:sz w:val="16"/>
              </w:rPr>
            </w:pPr>
          </w:p>
        </w:tc>
        <w:tc>
          <w:tcPr>
            <w:tcW w:w="1169" w:type="dxa"/>
            <w:tcBorders>
              <w:bottom w:val="nil"/>
            </w:tcBorders>
            <w:vAlign w:val="top"/>
          </w:tcPr>
          <w:p>
            <w:pPr>
              <w:pStyle w:val="10"/>
              <w:rPr>
                <w:rFonts w:hint="default" w:ascii="Times New Roman" w:hAnsi="Times New Roman" w:cs="Times New Roman"/>
                <w:sz w:val="16"/>
              </w:rPr>
            </w:pPr>
          </w:p>
        </w:tc>
        <w:tc>
          <w:tcPr>
            <w:tcW w:w="2909" w:type="dxa"/>
            <w:tcBorders>
              <w:bottom w:val="nil"/>
            </w:tcBorders>
            <w:vAlign w:val="top"/>
          </w:tcPr>
          <w:p>
            <w:pPr>
              <w:pStyle w:val="10"/>
              <w:numPr>
                <w:ilvl w:val="0"/>
                <w:numId w:val="22"/>
              </w:numPr>
              <w:tabs>
                <w:tab w:val="left" w:pos="288"/>
              </w:tabs>
              <w:spacing w:before="11" w:after="0" w:line="210"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tc>
        <w:tc>
          <w:tcPr>
            <w:tcW w:w="398" w:type="dxa"/>
            <w:tcBorders>
              <w:bottom w:val="nil"/>
            </w:tcBorders>
            <w:vAlign w:val="top"/>
          </w:tcPr>
          <w:p>
            <w:pPr>
              <w:pStyle w:val="10"/>
              <w:rPr>
                <w:rFonts w:hint="default" w:ascii="Times New Roman" w:hAnsi="Times New Roman" w:cs="Times New Roman"/>
                <w:sz w:val="16"/>
              </w:rPr>
            </w:pPr>
          </w:p>
        </w:tc>
        <w:tc>
          <w:tcPr>
            <w:tcW w:w="691" w:type="dxa"/>
            <w:vMerge w:val="restart"/>
            <w:vAlign w:val="top"/>
          </w:tcPr>
          <w:p>
            <w:pPr>
              <w:pStyle w:val="10"/>
              <w:rPr>
                <w:rFonts w:hint="default" w:ascii="Times New Roman" w:hAnsi="Times New Roman" w:cs="Times New Roman"/>
                <w:sz w:val="18"/>
              </w:rPr>
            </w:pPr>
          </w:p>
        </w:tc>
        <w:tc>
          <w:tcPr>
            <w:tcW w:w="414" w:type="dxa"/>
            <w:tcBorders>
              <w:bottom w:val="nil"/>
            </w:tcBorders>
            <w:vAlign w:val="top"/>
          </w:tcPr>
          <w:p>
            <w:pPr>
              <w:pStyle w:val="10"/>
              <w:rPr>
                <w:rFonts w:hint="default" w:ascii="Times New Roman" w:hAnsi="Times New Roman" w:cs="Times New Roman"/>
                <w:sz w:val="16"/>
              </w:rPr>
            </w:pPr>
          </w:p>
        </w:tc>
        <w:tc>
          <w:tcPr>
            <w:tcW w:w="414" w:type="dxa"/>
            <w:vMerge w:val="restart"/>
            <w:vAlign w:val="top"/>
          </w:tcPr>
          <w:p>
            <w:pPr>
              <w:pStyle w:val="10"/>
              <w:rPr>
                <w:rFonts w:hint="default" w:ascii="Times New Roman" w:hAnsi="Times New Roman" w:cs="Times New Roman"/>
                <w:sz w:val="18"/>
              </w:rPr>
            </w:pPr>
          </w:p>
        </w:tc>
        <w:tc>
          <w:tcPr>
            <w:tcW w:w="415" w:type="dxa"/>
            <w:tcBorders>
              <w:bottom w:val="nil"/>
            </w:tcBorders>
            <w:vAlign w:val="top"/>
          </w:tcPr>
          <w:p>
            <w:pPr>
              <w:pStyle w:val="10"/>
              <w:rPr>
                <w:rFonts w:hint="default" w:ascii="Times New Roman" w:hAnsi="Times New Roman" w:cs="Times New Roman"/>
                <w:sz w:val="16"/>
              </w:rPr>
            </w:pPr>
          </w:p>
        </w:tc>
        <w:tc>
          <w:tcPr>
            <w:tcW w:w="552" w:type="dxa"/>
            <w:vMerge w:val="restart"/>
            <w:vAlign w:val="top"/>
          </w:tcPr>
          <w:p>
            <w:pPr>
              <w:pStyle w:val="10"/>
              <w:rPr>
                <w:rFonts w:hint="default" w:ascii="Times New Roman" w:hAnsi="Times New Roman" w:cs="Times New Roman"/>
                <w:sz w:val="18"/>
              </w:rPr>
            </w:pPr>
          </w:p>
        </w:tc>
        <w:tc>
          <w:tcPr>
            <w:tcW w:w="546" w:type="dxa"/>
            <w:vMerge w:val="continue"/>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8" w:hRule="atLeast"/>
        </w:trPr>
        <w:tc>
          <w:tcPr>
            <w:tcW w:w="421" w:type="dxa"/>
            <w:tcBorders>
              <w:top w:val="nil"/>
            </w:tcBorders>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23"/>
              </w:rPr>
            </w:pPr>
          </w:p>
          <w:p>
            <w:pPr>
              <w:pStyle w:val="10"/>
              <w:ind w:left="125"/>
              <w:rPr>
                <w:rFonts w:hint="default" w:ascii="Times New Roman" w:hAnsi="Times New Roman" w:cs="Times New Roman"/>
                <w:sz w:val="18"/>
              </w:rPr>
            </w:pPr>
            <w:r>
              <w:rPr>
                <w:rFonts w:hint="default" w:ascii="Times New Roman" w:hAnsi="Times New Roman" w:cs="Times New Roman"/>
                <w:sz w:val="18"/>
              </w:rPr>
              <w:t>24</w:t>
            </w:r>
          </w:p>
        </w:tc>
        <w:tc>
          <w:tcPr>
            <w:tcW w:w="636" w:type="dxa"/>
            <w:tcBorders>
              <w:top w:val="nil"/>
            </w:tcBorders>
            <w:vAlign w:val="top"/>
          </w:tcPr>
          <w:p>
            <w:pPr>
              <w:pStyle w:val="10"/>
              <w:spacing w:before="119"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国土空间规划编制</w:t>
            </w:r>
          </w:p>
        </w:tc>
        <w:tc>
          <w:tcPr>
            <w:tcW w:w="1089" w:type="dxa"/>
            <w:tcBorders>
              <w:top w:val="nil"/>
            </w:tcBorders>
            <w:vAlign w:val="top"/>
          </w:tcPr>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自然资源主管部门组织编制的国土空间专项规划</w:t>
            </w:r>
          </w:p>
        </w:tc>
        <w:tc>
          <w:tcPr>
            <w:tcW w:w="1962" w:type="dxa"/>
            <w:tcBorders>
              <w:top w:val="nil"/>
            </w:tcBorders>
            <w:vAlign w:val="top"/>
          </w:tcPr>
          <w:p>
            <w:pPr>
              <w:pStyle w:val="10"/>
              <w:spacing w:before="119" w:line="249" w:lineRule="auto"/>
              <w:ind w:left="106" w:right="95"/>
              <w:rPr>
                <w:rFonts w:hint="default" w:ascii="Times New Roman" w:hAnsi="Times New Roman" w:cs="Times New Roman"/>
                <w:sz w:val="18"/>
              </w:rPr>
            </w:pPr>
            <w:r>
              <w:rPr>
                <w:rFonts w:hint="default" w:ascii="Times New Roman" w:hAnsi="Times New Roman" w:cs="Times New Roman"/>
                <w:spacing w:val="-2"/>
                <w:sz w:val="18"/>
              </w:rPr>
              <w:t>批后公布：规划批准文</w:t>
            </w:r>
            <w:r>
              <w:rPr>
                <w:rFonts w:hint="default" w:ascii="Times New Roman" w:hAnsi="Times New Roman" w:cs="Times New Roman"/>
                <w:spacing w:val="17"/>
                <w:sz w:val="18"/>
              </w:rPr>
              <w:t>件、规划文本及图件</w:t>
            </w:r>
            <w:r>
              <w:rPr>
                <w:rFonts w:hint="default" w:ascii="Times New Roman" w:hAnsi="Times New Roman" w:cs="Times New Roman"/>
                <w:sz w:val="18"/>
              </w:rPr>
              <w:t>（</w:t>
            </w:r>
            <w:r>
              <w:rPr>
                <w:rFonts w:hint="default" w:ascii="Times New Roman" w:hAnsi="Times New Roman" w:cs="Times New Roman"/>
                <w:spacing w:val="-2"/>
                <w:sz w:val="18"/>
              </w:rPr>
              <w:t>涉密信息、法律法规</w:t>
            </w:r>
            <w:r>
              <w:rPr>
                <w:rFonts w:hint="default" w:ascii="Times New Roman" w:hAnsi="Times New Roman" w:cs="Times New Roman"/>
                <w:sz w:val="18"/>
              </w:rPr>
              <w:t>规定不予公开的除外</w:t>
            </w:r>
            <w:r>
              <w:rPr>
                <w:rFonts w:hint="default" w:ascii="Times New Roman" w:hAnsi="Times New Roman" w:cs="Times New Roman"/>
                <w:spacing w:val="-17"/>
                <w:sz w:val="18"/>
              </w:rPr>
              <w:t>）</w:t>
            </w:r>
          </w:p>
        </w:tc>
        <w:tc>
          <w:tcPr>
            <w:tcW w:w="1997" w:type="dxa"/>
            <w:tcBorders>
              <w:top w:val="nil"/>
            </w:tcBorders>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23"/>
              </w:rPr>
            </w:pPr>
          </w:p>
          <w:p>
            <w:pPr>
              <w:pStyle w:val="10"/>
              <w:ind w:left="108"/>
              <w:rPr>
                <w:rFonts w:hint="default" w:ascii="Times New Roman" w:hAnsi="Times New Roman" w:cs="Times New Roman"/>
                <w:sz w:val="18"/>
              </w:rPr>
            </w:pPr>
            <w:r>
              <w:rPr>
                <w:rFonts w:hint="default" w:ascii="Times New Roman" w:hAnsi="Times New Roman" w:cs="Times New Roman"/>
                <w:sz w:val="18"/>
              </w:rPr>
              <w:t>《政府信息公开条例》</w:t>
            </w:r>
          </w:p>
        </w:tc>
        <w:tc>
          <w:tcPr>
            <w:tcW w:w="1262" w:type="dxa"/>
            <w:tcBorders>
              <w:top w:val="nil"/>
            </w:tcBorders>
            <w:vAlign w:val="top"/>
          </w:tcPr>
          <w:p>
            <w:pPr>
              <w:pStyle w:val="10"/>
              <w:spacing w:before="119"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w:t>
            </w:r>
            <w:r>
              <w:rPr>
                <w:rFonts w:hint="default" w:ascii="Times New Roman" w:hAnsi="Times New Roman" w:cs="Times New Roman"/>
                <w:spacing w:val="-4"/>
                <w:sz w:val="18"/>
              </w:rPr>
              <w:t>变 更之日起</w:t>
            </w:r>
            <w:r>
              <w:rPr>
                <w:rFonts w:hint="default" w:ascii="Times New Roman" w:hAnsi="Times New Roman" w:cs="Times New Roman"/>
                <w:sz w:val="18"/>
              </w:rPr>
              <w:t>20</w:t>
            </w:r>
            <w:r>
              <w:rPr>
                <w:rFonts w:hint="default" w:ascii="Times New Roman" w:hAnsi="Times New Roman" w:cs="Times New Roman"/>
                <w:spacing w:val="13"/>
                <w:sz w:val="18"/>
              </w:rPr>
              <w:t xml:space="preserve"> 个工作日</w:t>
            </w:r>
            <w:r>
              <w:rPr>
                <w:rFonts w:hint="default" w:ascii="Times New Roman" w:hAnsi="Times New Roman" w:cs="Times New Roman"/>
                <w:sz w:val="18"/>
              </w:rPr>
              <w:t>内</w:t>
            </w:r>
          </w:p>
        </w:tc>
        <w:tc>
          <w:tcPr>
            <w:tcW w:w="1169" w:type="dxa"/>
            <w:tcBorders>
              <w:top w:val="nil"/>
            </w:tcBorders>
            <w:vAlign w:val="top"/>
          </w:tcPr>
          <w:p>
            <w:pPr>
              <w:pStyle w:val="10"/>
              <w:jc w:val="center"/>
              <w:rPr>
                <w:rFonts w:hint="default" w:ascii="Times New Roman" w:hAnsi="Times New Roman" w:cs="Times New Roman"/>
                <w:sz w:val="18"/>
              </w:rPr>
            </w:pPr>
          </w:p>
          <w:p>
            <w:pPr>
              <w:pStyle w:val="10"/>
              <w:spacing w:before="152" w:line="249" w:lineRule="auto"/>
              <w:ind w:right="181"/>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tcBorders>
              <w:top w:val="nil"/>
            </w:tcBorders>
            <w:vAlign w:val="top"/>
          </w:tcPr>
          <w:p>
            <w:pPr>
              <w:pStyle w:val="10"/>
              <w:numPr>
                <w:ilvl w:val="0"/>
                <w:numId w:val="23"/>
              </w:numPr>
              <w:tabs>
                <w:tab w:val="left" w:pos="288"/>
              </w:tabs>
              <w:spacing w:before="0" w:after="0" w:line="230"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numPr>
                <w:ilvl w:val="0"/>
                <w:numId w:val="23"/>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23"/>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pacing w:val="-1"/>
                <w:sz w:val="18"/>
              </w:rPr>
              <w:t>□社区</w:t>
            </w:r>
            <w:r>
              <w:rPr>
                <w:rFonts w:hint="default" w:ascii="Times New Roman" w:hAnsi="Times New Roman" w:cs="Times New Roman"/>
                <w:sz w:val="18"/>
              </w:rPr>
              <w:t>/企事业单位/村公示栏</w:t>
            </w:r>
          </w:p>
          <w:p>
            <w:pPr>
              <w:pStyle w:val="10"/>
              <w:tabs>
                <w:tab w:val="left" w:pos="2477"/>
              </w:tabs>
              <w:spacing w:before="10" w:line="209"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tcBorders>
              <w:top w:val="nil"/>
            </w:tcBorders>
            <w:vAlign w:val="top"/>
          </w:tcPr>
          <w:p>
            <w:pPr>
              <w:pStyle w:val="10"/>
              <w:rPr>
                <w:rFonts w:hint="default" w:ascii="Times New Roman" w:hAnsi="Times New Roman" w:cs="Times New Roman"/>
                <w:sz w:val="22"/>
              </w:rPr>
            </w:pPr>
          </w:p>
          <w:p>
            <w:pPr>
              <w:pStyle w:val="10"/>
              <w:spacing w:before="3"/>
              <w:rPr>
                <w:rFonts w:hint="default" w:ascii="Times New Roman" w:hAnsi="Times New Roman" w:cs="Times New Roman"/>
                <w:sz w:val="18"/>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Merge w:val="continue"/>
            <w:tcBorders>
              <w:top w:val="nil"/>
            </w:tcBorders>
            <w:vAlign w:val="top"/>
          </w:tcPr>
          <w:p>
            <w:pPr>
              <w:rPr>
                <w:rFonts w:hint="default" w:ascii="Times New Roman" w:hAnsi="Times New Roman" w:cs="Times New Roman"/>
                <w:sz w:val="2"/>
                <w:szCs w:val="2"/>
              </w:rPr>
            </w:pPr>
          </w:p>
        </w:tc>
        <w:tc>
          <w:tcPr>
            <w:tcW w:w="414" w:type="dxa"/>
            <w:tcBorders>
              <w:top w:val="nil"/>
            </w:tcBorders>
            <w:vAlign w:val="top"/>
          </w:tcPr>
          <w:p>
            <w:pPr>
              <w:pStyle w:val="10"/>
              <w:rPr>
                <w:rFonts w:hint="default" w:ascii="Times New Roman" w:hAnsi="Times New Roman" w:cs="Times New Roman"/>
                <w:sz w:val="22"/>
              </w:rPr>
            </w:pPr>
          </w:p>
          <w:p>
            <w:pPr>
              <w:pStyle w:val="10"/>
              <w:spacing w:before="3"/>
              <w:rPr>
                <w:rFonts w:hint="default" w:ascii="Times New Roman" w:hAnsi="Times New Roman" w:cs="Times New Roman"/>
                <w:sz w:val="18"/>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Merge w:val="continue"/>
            <w:tcBorders>
              <w:top w:val="nil"/>
            </w:tcBorders>
            <w:vAlign w:val="top"/>
          </w:tcPr>
          <w:p>
            <w:pPr>
              <w:rPr>
                <w:rFonts w:hint="default" w:ascii="Times New Roman" w:hAnsi="Times New Roman" w:cs="Times New Roman"/>
                <w:sz w:val="2"/>
                <w:szCs w:val="2"/>
              </w:rPr>
            </w:pPr>
          </w:p>
        </w:tc>
        <w:tc>
          <w:tcPr>
            <w:tcW w:w="415" w:type="dxa"/>
            <w:tcBorders>
              <w:top w:val="nil"/>
            </w:tcBorders>
            <w:vAlign w:val="top"/>
          </w:tcPr>
          <w:p>
            <w:pPr>
              <w:pStyle w:val="10"/>
              <w:rPr>
                <w:rFonts w:hint="default" w:ascii="Times New Roman" w:hAnsi="Times New Roman" w:cs="Times New Roman"/>
                <w:sz w:val="22"/>
              </w:rPr>
            </w:pPr>
          </w:p>
          <w:p>
            <w:pPr>
              <w:pStyle w:val="10"/>
              <w:spacing w:before="3"/>
              <w:rPr>
                <w:rFonts w:hint="default" w:ascii="Times New Roman" w:hAnsi="Times New Roman" w:cs="Times New Roman"/>
                <w:sz w:val="18"/>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Merge w:val="continue"/>
            <w:tcBorders>
              <w:top w:val="nil"/>
            </w:tcBorders>
            <w:vAlign w:val="top"/>
          </w:tcPr>
          <w:p>
            <w:pPr>
              <w:rPr>
                <w:rFonts w:hint="default" w:ascii="Times New Roman" w:hAnsi="Times New Roman" w:cs="Times New Roman"/>
                <w:sz w:val="2"/>
                <w:szCs w:val="2"/>
              </w:rPr>
            </w:pPr>
          </w:p>
        </w:tc>
        <w:tc>
          <w:tcPr>
            <w:tcW w:w="546"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421"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7"/>
              <w:rPr>
                <w:rFonts w:hint="default" w:ascii="Times New Roman" w:hAnsi="Times New Roman" w:cs="Times New Roman"/>
                <w:sz w:val="20"/>
              </w:rPr>
            </w:pPr>
          </w:p>
          <w:p>
            <w:pPr>
              <w:pStyle w:val="10"/>
              <w:ind w:left="125"/>
              <w:rPr>
                <w:rFonts w:hint="default" w:ascii="Times New Roman" w:hAnsi="Times New Roman" w:cs="Times New Roman"/>
                <w:sz w:val="18"/>
              </w:rPr>
            </w:pPr>
            <w:r>
              <w:rPr>
                <w:rFonts w:hint="default" w:ascii="Times New Roman" w:hAnsi="Times New Roman" w:cs="Times New Roman"/>
                <w:sz w:val="18"/>
              </w:rPr>
              <w:t>25</w:t>
            </w:r>
          </w:p>
        </w:tc>
        <w:tc>
          <w:tcPr>
            <w:tcW w:w="636" w:type="dxa"/>
            <w:vMerge w:val="restart"/>
            <w:vAlign w:val="top"/>
          </w:tcPr>
          <w:p>
            <w:pPr>
              <w:pStyle w:val="10"/>
              <w:rPr>
                <w:rFonts w:hint="default" w:ascii="Times New Roman" w:hAnsi="Times New Roman" w:cs="Times New Roman"/>
                <w:sz w:val="18"/>
              </w:rPr>
            </w:pPr>
          </w:p>
          <w:p>
            <w:pPr>
              <w:pStyle w:val="10"/>
              <w:spacing w:before="3"/>
              <w:rPr>
                <w:rFonts w:hint="default" w:ascii="Times New Roman" w:hAnsi="Times New Roman" w:cs="Times New Roman"/>
                <w:sz w:val="25"/>
              </w:rPr>
            </w:pPr>
          </w:p>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国土空间规划编制</w:t>
            </w:r>
          </w:p>
        </w:tc>
        <w:tc>
          <w:tcPr>
            <w:tcW w:w="1089"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8"/>
              <w:rPr>
                <w:rFonts w:hint="default" w:ascii="Times New Roman" w:hAnsi="Times New Roman" w:cs="Times New Roman"/>
                <w:sz w:val="17"/>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镇（乡）国土空间总体规划</w:t>
            </w:r>
          </w:p>
        </w:tc>
        <w:tc>
          <w:tcPr>
            <w:tcW w:w="1962" w:type="dxa"/>
            <w:vAlign w:val="top"/>
          </w:tcPr>
          <w:p>
            <w:pPr>
              <w:pStyle w:val="10"/>
              <w:spacing w:before="11"/>
              <w:ind w:left="106"/>
              <w:rPr>
                <w:rFonts w:hint="default" w:ascii="Times New Roman" w:hAnsi="Times New Roman" w:cs="Times New Roman"/>
                <w:sz w:val="18"/>
              </w:rPr>
            </w:pPr>
            <w:r>
              <w:rPr>
                <w:rFonts w:hint="default" w:ascii="Times New Roman" w:hAnsi="Times New Roman" w:cs="Times New Roman"/>
                <w:spacing w:val="6"/>
                <w:sz w:val="18"/>
              </w:rPr>
              <w:t>批前公示： 规划草案</w:t>
            </w:r>
          </w:p>
          <w:p>
            <w:pPr>
              <w:pStyle w:val="10"/>
              <w:spacing w:line="240" w:lineRule="atLeast"/>
              <w:ind w:left="106" w:right="95"/>
              <w:rPr>
                <w:rFonts w:hint="default" w:ascii="Times New Roman" w:hAnsi="Times New Roman" w:cs="Times New Roman"/>
                <w:sz w:val="18"/>
              </w:rPr>
            </w:pPr>
            <w:r>
              <w:rPr>
                <w:rFonts w:hint="default" w:ascii="Times New Roman" w:hAnsi="Times New Roman" w:cs="Times New Roman"/>
                <w:sz w:val="18"/>
              </w:rPr>
              <w:t>（</w:t>
            </w:r>
            <w:r>
              <w:rPr>
                <w:rFonts w:hint="default" w:ascii="Times New Roman" w:hAnsi="Times New Roman" w:cs="Times New Roman"/>
                <w:spacing w:val="-2"/>
                <w:sz w:val="18"/>
              </w:rPr>
              <w:t>涉密信息、法律法规</w:t>
            </w:r>
            <w:r>
              <w:rPr>
                <w:rFonts w:hint="default" w:ascii="Times New Roman" w:hAnsi="Times New Roman" w:cs="Times New Roman"/>
                <w:sz w:val="18"/>
              </w:rPr>
              <w:t>规定不予公开的除外</w:t>
            </w:r>
            <w:r>
              <w:rPr>
                <w:rFonts w:hint="default" w:ascii="Times New Roman" w:hAnsi="Times New Roman" w:cs="Times New Roman"/>
                <w:spacing w:val="-17"/>
                <w:sz w:val="18"/>
              </w:rPr>
              <w:t>）</w:t>
            </w:r>
          </w:p>
        </w:tc>
        <w:tc>
          <w:tcPr>
            <w:tcW w:w="1997"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8"/>
              <w:rPr>
                <w:rFonts w:hint="default" w:ascii="Times New Roman" w:hAnsi="Times New Roman" w:cs="Times New Roman"/>
                <w:sz w:val="17"/>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《土地管理法》《城乡规划法》《政府信息公开条例》</w:t>
            </w:r>
          </w:p>
        </w:tc>
        <w:tc>
          <w:tcPr>
            <w:tcW w:w="1262" w:type="dxa"/>
            <w:vAlign w:val="top"/>
          </w:tcPr>
          <w:p>
            <w:pPr>
              <w:pStyle w:val="10"/>
              <w:spacing w:before="1" w:line="240" w:lineRule="atLeast"/>
              <w:ind w:left="108" w:right="94"/>
              <w:jc w:val="both"/>
              <w:rPr>
                <w:rFonts w:hint="default" w:ascii="Times New Roman" w:hAnsi="Times New Roman" w:cs="Times New Roman"/>
                <w:sz w:val="18"/>
              </w:rPr>
            </w:pPr>
            <w:r>
              <w:rPr>
                <w:rFonts w:hint="default" w:ascii="Times New Roman" w:hAnsi="Times New Roman" w:cs="Times New Roman"/>
                <w:spacing w:val="-15"/>
                <w:sz w:val="18"/>
              </w:rPr>
              <w:t>批前公示时</w:t>
            </w:r>
            <w:r>
              <w:rPr>
                <w:rFonts w:hint="default" w:ascii="Times New Roman" w:hAnsi="Times New Roman" w:cs="Times New Roman"/>
                <w:spacing w:val="-4"/>
                <w:sz w:val="18"/>
              </w:rPr>
              <w:t>间 不得少于</w:t>
            </w:r>
            <w:r>
              <w:rPr>
                <w:rFonts w:hint="default" w:ascii="Times New Roman" w:hAnsi="Times New Roman" w:cs="Times New Roman"/>
                <w:sz w:val="18"/>
              </w:rPr>
              <w:t>30</w:t>
            </w:r>
            <w:r>
              <w:rPr>
                <w:rFonts w:hint="default" w:ascii="Times New Roman" w:hAnsi="Times New Roman" w:cs="Times New Roman"/>
                <w:spacing w:val="-24"/>
                <w:sz w:val="18"/>
              </w:rPr>
              <w:t xml:space="preserve"> 日</w:t>
            </w:r>
          </w:p>
        </w:tc>
        <w:tc>
          <w:tcPr>
            <w:tcW w:w="1169" w:type="dxa"/>
            <w:vMerge w:val="restart"/>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8"/>
              <w:jc w:val="center"/>
              <w:rPr>
                <w:rFonts w:hint="default" w:ascii="Times New Roman" w:hAnsi="Times New Roman" w:cs="Times New Roman"/>
                <w:sz w:val="17"/>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r>
              <w:rPr>
                <w:rFonts w:hint="default" w:ascii="Times New Roman" w:hAnsi="Times New Roman" w:cs="Times New Roman"/>
                <w:sz w:val="18"/>
              </w:rPr>
              <w:t>/乡镇人民政府</w:t>
            </w:r>
          </w:p>
        </w:tc>
        <w:tc>
          <w:tcPr>
            <w:tcW w:w="2909" w:type="dxa"/>
            <w:vMerge w:val="restart"/>
            <w:vAlign w:val="top"/>
          </w:tcPr>
          <w:p>
            <w:pPr>
              <w:pStyle w:val="10"/>
              <w:numPr>
                <w:ilvl w:val="0"/>
                <w:numId w:val="24"/>
              </w:numPr>
              <w:tabs>
                <w:tab w:val="left" w:pos="288"/>
              </w:tabs>
              <w:spacing w:before="138"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24"/>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9"/>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Merge w:val="restart"/>
            <w:vAlign w:val="top"/>
          </w:tcPr>
          <w:p>
            <w:pPr>
              <w:pStyle w:val="10"/>
              <w:rPr>
                <w:rFonts w:hint="default" w:ascii="Times New Roman" w:hAnsi="Times New Roman" w:cs="Times New Roman"/>
                <w:sz w:val="18"/>
              </w:rPr>
            </w:pPr>
          </w:p>
        </w:tc>
        <w:tc>
          <w:tcPr>
            <w:tcW w:w="414"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9"/>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Merge w:val="restart"/>
            <w:vAlign w:val="top"/>
          </w:tcPr>
          <w:p>
            <w:pPr>
              <w:pStyle w:val="10"/>
              <w:rPr>
                <w:rFonts w:hint="default" w:ascii="Times New Roman" w:hAnsi="Times New Roman" w:cs="Times New Roman"/>
                <w:sz w:val="18"/>
              </w:rPr>
            </w:pPr>
          </w:p>
        </w:tc>
        <w:tc>
          <w:tcPr>
            <w:tcW w:w="415"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9"/>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9"/>
              </w:rPr>
            </w:pPr>
          </w:p>
          <w:p>
            <w:pPr>
              <w:pStyle w:val="10"/>
              <w:ind w:left="8"/>
              <w:jc w:val="center"/>
              <w:rPr>
                <w:rFonts w:hint="default" w:ascii="Times New Roman" w:hAnsi="Times New Roman" w:cs="Times New Roman"/>
                <w:sz w:val="21"/>
              </w:rPr>
            </w:pPr>
            <w:r>
              <w:rPr>
                <w:rFonts w:hint="default" w:ascii="Times New Roman" w:hAnsi="Times New Roman" w:cs="Times New Roman"/>
                <w:w w:val="99"/>
                <w:sz w:val="21"/>
              </w:rPr>
              <w:t>√</w:t>
            </w:r>
          </w:p>
        </w:tc>
        <w:tc>
          <w:tcPr>
            <w:tcW w:w="546" w:type="dxa"/>
            <w:vMerge w:val="continue"/>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cs="Times New Roman"/>
                <w:w w:val="99"/>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5" w:hRule="atLeast"/>
        </w:trPr>
        <w:tc>
          <w:tcPr>
            <w:tcW w:w="421" w:type="dxa"/>
            <w:vMerge w:val="continue"/>
            <w:tcBorders>
              <w:top w:val="nil"/>
            </w:tcBorders>
            <w:vAlign w:val="top"/>
          </w:tcPr>
          <w:p>
            <w:pPr>
              <w:rPr>
                <w:rFonts w:hint="default" w:ascii="Times New Roman" w:hAnsi="Times New Roman" w:cs="Times New Roman"/>
                <w:sz w:val="2"/>
                <w:szCs w:val="2"/>
              </w:rPr>
            </w:pPr>
          </w:p>
        </w:tc>
        <w:tc>
          <w:tcPr>
            <w:tcW w:w="636" w:type="dxa"/>
            <w:vMerge w:val="continue"/>
            <w:tcBorders>
              <w:top w:val="nil"/>
            </w:tcBorders>
            <w:vAlign w:val="top"/>
          </w:tcPr>
          <w:p>
            <w:pPr>
              <w:rPr>
                <w:rFonts w:hint="default" w:ascii="Times New Roman" w:hAnsi="Times New Roman" w:cs="Times New Roman"/>
                <w:sz w:val="2"/>
                <w:szCs w:val="2"/>
              </w:rPr>
            </w:pPr>
          </w:p>
        </w:tc>
        <w:tc>
          <w:tcPr>
            <w:tcW w:w="1089" w:type="dxa"/>
            <w:vMerge w:val="continue"/>
            <w:tcBorders>
              <w:top w:val="nil"/>
            </w:tcBorders>
            <w:vAlign w:val="top"/>
          </w:tcPr>
          <w:p>
            <w:pPr>
              <w:rPr>
                <w:rFonts w:hint="default" w:ascii="Times New Roman" w:hAnsi="Times New Roman" w:cs="Times New Roman"/>
                <w:sz w:val="2"/>
                <w:szCs w:val="2"/>
              </w:rPr>
            </w:pPr>
          </w:p>
        </w:tc>
        <w:tc>
          <w:tcPr>
            <w:tcW w:w="1962" w:type="dxa"/>
            <w:vAlign w:val="top"/>
          </w:tcPr>
          <w:p>
            <w:pPr>
              <w:pStyle w:val="10"/>
              <w:spacing w:before="131" w:line="249" w:lineRule="auto"/>
              <w:ind w:left="106" w:right="95"/>
              <w:rPr>
                <w:rFonts w:hint="default" w:ascii="Times New Roman" w:hAnsi="Times New Roman" w:cs="Times New Roman"/>
                <w:sz w:val="18"/>
              </w:rPr>
            </w:pPr>
            <w:r>
              <w:rPr>
                <w:rFonts w:hint="default" w:ascii="Times New Roman" w:hAnsi="Times New Roman" w:cs="Times New Roman"/>
                <w:spacing w:val="-2"/>
                <w:sz w:val="18"/>
              </w:rPr>
              <w:t>批后公布：规划批准文</w:t>
            </w:r>
            <w:r>
              <w:rPr>
                <w:rFonts w:hint="default" w:ascii="Times New Roman" w:hAnsi="Times New Roman" w:cs="Times New Roman"/>
                <w:spacing w:val="17"/>
                <w:sz w:val="18"/>
              </w:rPr>
              <w:t>件、规划文本及图件</w:t>
            </w:r>
            <w:r>
              <w:rPr>
                <w:rFonts w:hint="default" w:ascii="Times New Roman" w:hAnsi="Times New Roman" w:cs="Times New Roman"/>
                <w:sz w:val="18"/>
              </w:rPr>
              <w:t>（</w:t>
            </w:r>
            <w:r>
              <w:rPr>
                <w:rFonts w:hint="default" w:ascii="Times New Roman" w:hAnsi="Times New Roman" w:cs="Times New Roman"/>
                <w:spacing w:val="-2"/>
                <w:sz w:val="18"/>
              </w:rPr>
              <w:t>涉密信息、法律法规</w:t>
            </w:r>
            <w:r>
              <w:rPr>
                <w:rFonts w:hint="default" w:ascii="Times New Roman" w:hAnsi="Times New Roman" w:cs="Times New Roman"/>
                <w:sz w:val="18"/>
              </w:rPr>
              <w:t>规定不予公开的除外</w:t>
            </w:r>
            <w:r>
              <w:rPr>
                <w:rFonts w:hint="default" w:ascii="Times New Roman" w:hAnsi="Times New Roman" w:cs="Times New Roman"/>
                <w:spacing w:val="-17"/>
                <w:sz w:val="18"/>
              </w:rPr>
              <w:t>）</w:t>
            </w:r>
          </w:p>
        </w:tc>
        <w:tc>
          <w:tcPr>
            <w:tcW w:w="1997" w:type="dxa"/>
            <w:vMerge w:val="continue"/>
            <w:tcBorders>
              <w:top w:val="nil"/>
            </w:tcBorders>
            <w:vAlign w:val="top"/>
          </w:tcPr>
          <w:p>
            <w:pPr>
              <w:rPr>
                <w:rFonts w:hint="default" w:ascii="Times New Roman" w:hAnsi="Times New Roman" w:cs="Times New Roman"/>
                <w:sz w:val="2"/>
                <w:szCs w:val="2"/>
              </w:rPr>
            </w:pPr>
          </w:p>
        </w:tc>
        <w:tc>
          <w:tcPr>
            <w:tcW w:w="1262" w:type="dxa"/>
            <w:vAlign w:val="top"/>
          </w:tcPr>
          <w:p>
            <w:pPr>
              <w:pStyle w:val="10"/>
              <w:spacing w:before="2" w:line="240" w:lineRule="atLeast"/>
              <w:ind w:left="108" w:right="94"/>
              <w:jc w:val="both"/>
              <w:rPr>
                <w:rFonts w:hint="default" w:ascii="Times New Roman" w:hAnsi="Times New Roman" w:cs="Times New Roman"/>
                <w:sz w:val="18"/>
              </w:rPr>
            </w:pPr>
            <w:r>
              <w:rPr>
                <w:rFonts w:hint="default" w:ascii="Times New Roman" w:hAnsi="Times New Roman" w:cs="Times New Roman"/>
                <w:spacing w:val="-15"/>
                <w:sz w:val="18"/>
              </w:rPr>
              <w:t>批后公布应在 规划批准</w:t>
            </w:r>
            <w:r>
              <w:rPr>
                <w:rFonts w:hint="default" w:ascii="Times New Roman" w:hAnsi="Times New Roman" w:cs="Times New Roman"/>
                <w:spacing w:val="-12"/>
                <w:sz w:val="18"/>
              </w:rPr>
              <w:t>后</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pacing w:val="-15"/>
                <w:sz w:val="18"/>
              </w:rPr>
              <w:t>日内向 社会</w:t>
            </w:r>
            <w:r>
              <w:rPr>
                <w:rFonts w:hint="default" w:ascii="Times New Roman" w:hAnsi="Times New Roman" w:cs="Times New Roman"/>
                <w:sz w:val="18"/>
              </w:rPr>
              <w:t>公布</w:t>
            </w:r>
          </w:p>
        </w:tc>
        <w:tc>
          <w:tcPr>
            <w:tcW w:w="1169" w:type="dxa"/>
            <w:vMerge w:val="continue"/>
            <w:tcBorders>
              <w:top w:val="nil"/>
            </w:tcBorders>
            <w:vAlign w:val="top"/>
          </w:tcPr>
          <w:p>
            <w:pPr>
              <w:rPr>
                <w:rFonts w:hint="default" w:ascii="Times New Roman" w:hAnsi="Times New Roman" w:cs="Times New Roman"/>
                <w:sz w:val="2"/>
                <w:szCs w:val="2"/>
              </w:rPr>
            </w:pPr>
          </w:p>
        </w:tc>
        <w:tc>
          <w:tcPr>
            <w:tcW w:w="2909" w:type="dxa"/>
            <w:vMerge w:val="continue"/>
            <w:tcBorders>
              <w:top w:val="nil"/>
            </w:tcBorders>
            <w:vAlign w:val="top"/>
          </w:tcPr>
          <w:p>
            <w:pPr>
              <w:rPr>
                <w:rFonts w:hint="default" w:ascii="Times New Roman" w:hAnsi="Times New Roman" w:cs="Times New Roman"/>
                <w:sz w:val="2"/>
                <w:szCs w:val="2"/>
              </w:rPr>
            </w:pPr>
          </w:p>
        </w:tc>
        <w:tc>
          <w:tcPr>
            <w:tcW w:w="398" w:type="dxa"/>
            <w:vMerge w:val="continue"/>
            <w:tcBorders>
              <w:top w:val="nil"/>
            </w:tcBorders>
            <w:vAlign w:val="top"/>
          </w:tcPr>
          <w:p>
            <w:pPr>
              <w:rPr>
                <w:rFonts w:hint="default" w:ascii="Times New Roman" w:hAnsi="Times New Roman" w:cs="Times New Roman"/>
                <w:sz w:val="2"/>
                <w:szCs w:val="2"/>
              </w:rPr>
            </w:pPr>
          </w:p>
        </w:tc>
        <w:tc>
          <w:tcPr>
            <w:tcW w:w="691" w:type="dxa"/>
            <w:vMerge w:val="continue"/>
            <w:tcBorders>
              <w:top w:val="nil"/>
            </w:tcBorders>
            <w:vAlign w:val="top"/>
          </w:tcPr>
          <w:p>
            <w:pPr>
              <w:rPr>
                <w:rFonts w:hint="default" w:ascii="Times New Roman" w:hAnsi="Times New Roman" w:cs="Times New Roman"/>
                <w:sz w:val="2"/>
                <w:szCs w:val="2"/>
              </w:rPr>
            </w:pPr>
          </w:p>
        </w:tc>
        <w:tc>
          <w:tcPr>
            <w:tcW w:w="414" w:type="dxa"/>
            <w:vMerge w:val="continue"/>
            <w:tcBorders>
              <w:top w:val="nil"/>
            </w:tcBorders>
            <w:vAlign w:val="top"/>
          </w:tcPr>
          <w:p>
            <w:pPr>
              <w:rPr>
                <w:rFonts w:hint="default" w:ascii="Times New Roman" w:hAnsi="Times New Roman" w:cs="Times New Roman"/>
                <w:sz w:val="2"/>
                <w:szCs w:val="2"/>
              </w:rPr>
            </w:pPr>
          </w:p>
        </w:tc>
        <w:tc>
          <w:tcPr>
            <w:tcW w:w="414" w:type="dxa"/>
            <w:vMerge w:val="continue"/>
            <w:tcBorders>
              <w:top w:val="nil"/>
            </w:tcBorders>
            <w:vAlign w:val="top"/>
          </w:tcPr>
          <w:p>
            <w:pPr>
              <w:rPr>
                <w:rFonts w:hint="default" w:ascii="Times New Roman" w:hAnsi="Times New Roman" w:cs="Times New Roman"/>
                <w:sz w:val="2"/>
                <w:szCs w:val="2"/>
              </w:rPr>
            </w:pPr>
          </w:p>
        </w:tc>
        <w:tc>
          <w:tcPr>
            <w:tcW w:w="415" w:type="dxa"/>
            <w:vMerge w:val="continue"/>
            <w:tcBorders>
              <w:top w:val="nil"/>
            </w:tcBorders>
            <w:vAlign w:val="top"/>
          </w:tcPr>
          <w:p>
            <w:pPr>
              <w:rPr>
                <w:rFonts w:hint="default" w:ascii="Times New Roman" w:hAnsi="Times New Roman" w:cs="Times New Roman"/>
                <w:sz w:val="2"/>
                <w:szCs w:val="2"/>
              </w:rPr>
            </w:pPr>
          </w:p>
        </w:tc>
        <w:tc>
          <w:tcPr>
            <w:tcW w:w="552" w:type="dxa"/>
            <w:vMerge w:val="continue"/>
            <w:tcBorders>
              <w:top w:val="nil"/>
            </w:tcBorders>
            <w:vAlign w:val="top"/>
          </w:tcPr>
          <w:p>
            <w:pPr>
              <w:rPr>
                <w:rFonts w:hint="default" w:ascii="Times New Roman" w:hAnsi="Times New Roman" w:cs="Times New Roman"/>
                <w:sz w:val="2"/>
                <w:szCs w:val="2"/>
              </w:rPr>
            </w:pPr>
          </w:p>
        </w:tc>
        <w:tc>
          <w:tcPr>
            <w:tcW w:w="546" w:type="dxa"/>
            <w:vMerge w:val="continue"/>
            <w:vAlign w:val="top"/>
          </w:tcPr>
          <w:p>
            <w:pPr>
              <w:rPr>
                <w:rFonts w:hint="default" w:ascii="Times New Roman" w:hAnsi="Times New Roman" w:cs="Times New Roman"/>
                <w:sz w:val="2"/>
                <w:szCs w:val="2"/>
              </w:rPr>
            </w:pPr>
          </w:p>
        </w:tc>
      </w:tr>
    </w:tbl>
    <w:p>
      <w:pPr>
        <w:spacing w:after="0"/>
        <w:rPr>
          <w:rFonts w:hint="default" w:ascii="Times New Roman" w:hAnsi="Times New Roman" w:cs="Times New Roman"/>
          <w:sz w:val="2"/>
          <w:szCs w:val="2"/>
        </w:rPr>
        <w:sectPr>
          <w:footerReference r:id="rId11" w:type="default"/>
          <w:pgSz w:w="16840" w:h="11910" w:orient="landscape"/>
          <w:pgMar w:top="1100" w:right="980" w:bottom="1660" w:left="920" w:header="0" w:footer="1461" w:gutter="0"/>
          <w:pgNumType w:fmt="decimal"/>
          <w:cols w:space="720" w:num="1"/>
        </w:sectPr>
      </w:pPr>
    </w:p>
    <w:tbl>
      <w:tblPr>
        <w:tblStyle w:val="9"/>
        <w:tblW w:w="1487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636"/>
        <w:gridCol w:w="1089"/>
        <w:gridCol w:w="1962"/>
        <w:gridCol w:w="1997"/>
        <w:gridCol w:w="1262"/>
        <w:gridCol w:w="1169"/>
        <w:gridCol w:w="2909"/>
        <w:gridCol w:w="398"/>
        <w:gridCol w:w="691"/>
        <w:gridCol w:w="414"/>
        <w:gridCol w:w="414"/>
        <w:gridCol w:w="415"/>
        <w:gridCol w:w="552"/>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9" w:hRule="atLeast"/>
        </w:trPr>
        <w:tc>
          <w:tcPr>
            <w:tcW w:w="421"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8"/>
              <w:rPr>
                <w:rFonts w:hint="default" w:ascii="Times New Roman" w:hAnsi="Times New Roman" w:cs="Times New Roman"/>
                <w:sz w:val="19"/>
              </w:rPr>
            </w:pPr>
          </w:p>
          <w:p>
            <w:pPr>
              <w:pStyle w:val="10"/>
              <w:ind w:left="125"/>
              <w:rPr>
                <w:rFonts w:hint="default" w:ascii="Times New Roman" w:hAnsi="Times New Roman" w:cs="Times New Roman"/>
                <w:sz w:val="18"/>
              </w:rPr>
            </w:pPr>
            <w:r>
              <w:rPr>
                <w:rFonts w:hint="default" w:ascii="Times New Roman" w:hAnsi="Times New Roman" w:cs="Times New Roman"/>
                <w:sz w:val="18"/>
              </w:rPr>
              <w:t>26</w:t>
            </w:r>
          </w:p>
        </w:tc>
        <w:tc>
          <w:tcPr>
            <w:tcW w:w="636" w:type="dxa"/>
            <w:vMerge w:val="restart"/>
            <w:vAlign w:val="top"/>
          </w:tcPr>
          <w:p>
            <w:pPr>
              <w:pStyle w:val="10"/>
              <w:rPr>
                <w:rFonts w:hint="default" w:ascii="Times New Roman" w:hAnsi="Times New Roman" w:cs="Times New Roman"/>
                <w:sz w:val="18"/>
              </w:rPr>
            </w:pPr>
          </w:p>
          <w:p>
            <w:pPr>
              <w:pStyle w:val="10"/>
              <w:spacing w:before="5"/>
              <w:rPr>
                <w:rFonts w:hint="default" w:ascii="Times New Roman" w:hAnsi="Times New Roman" w:cs="Times New Roman"/>
                <w:sz w:val="24"/>
              </w:rPr>
            </w:pPr>
          </w:p>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国土空间规划编制</w:t>
            </w:r>
          </w:p>
        </w:tc>
        <w:tc>
          <w:tcPr>
            <w:tcW w:w="1089"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8"/>
              <w:rPr>
                <w:rFonts w:hint="default" w:ascii="Times New Roman" w:hAnsi="Times New Roman" w:cs="Times New Roman"/>
                <w:sz w:val="19"/>
              </w:rPr>
            </w:pPr>
          </w:p>
          <w:p>
            <w:pPr>
              <w:pStyle w:val="10"/>
              <w:ind w:left="197"/>
              <w:rPr>
                <w:rFonts w:hint="default" w:ascii="Times New Roman" w:hAnsi="Times New Roman" w:cs="Times New Roman"/>
                <w:sz w:val="18"/>
              </w:rPr>
            </w:pPr>
            <w:r>
              <w:rPr>
                <w:rFonts w:hint="default" w:ascii="Times New Roman" w:hAnsi="Times New Roman" w:cs="Times New Roman"/>
                <w:sz w:val="18"/>
              </w:rPr>
              <w:t>村庄规划</w:t>
            </w:r>
          </w:p>
        </w:tc>
        <w:tc>
          <w:tcPr>
            <w:tcW w:w="1962" w:type="dxa"/>
            <w:vAlign w:val="top"/>
          </w:tcPr>
          <w:p>
            <w:pPr>
              <w:pStyle w:val="10"/>
              <w:spacing w:before="7"/>
              <w:rPr>
                <w:rFonts w:hint="default" w:ascii="Times New Roman" w:hAnsi="Times New Roman" w:cs="Times New Roman"/>
                <w:sz w:val="20"/>
              </w:rPr>
            </w:pPr>
          </w:p>
          <w:p>
            <w:pPr>
              <w:pStyle w:val="10"/>
              <w:ind w:left="106"/>
              <w:rPr>
                <w:rFonts w:hint="default" w:ascii="Times New Roman" w:hAnsi="Times New Roman" w:cs="Times New Roman"/>
                <w:sz w:val="18"/>
              </w:rPr>
            </w:pPr>
            <w:r>
              <w:rPr>
                <w:rFonts w:hint="default" w:ascii="Times New Roman" w:hAnsi="Times New Roman" w:cs="Times New Roman"/>
                <w:spacing w:val="6"/>
                <w:sz w:val="18"/>
              </w:rPr>
              <w:t>批前公示： 规划草案</w:t>
            </w:r>
          </w:p>
          <w:p>
            <w:pPr>
              <w:pStyle w:val="10"/>
              <w:spacing w:before="9" w:line="249" w:lineRule="auto"/>
              <w:ind w:left="106" w:right="95"/>
              <w:rPr>
                <w:rFonts w:hint="default" w:ascii="Times New Roman" w:hAnsi="Times New Roman" w:cs="Times New Roman"/>
                <w:sz w:val="18"/>
              </w:rPr>
            </w:pPr>
            <w:r>
              <w:rPr>
                <w:rFonts w:hint="default" w:ascii="Times New Roman" w:hAnsi="Times New Roman" w:cs="Times New Roman"/>
                <w:sz w:val="18"/>
              </w:rPr>
              <w:t>（</w:t>
            </w:r>
            <w:r>
              <w:rPr>
                <w:rFonts w:hint="default" w:ascii="Times New Roman" w:hAnsi="Times New Roman" w:cs="Times New Roman"/>
                <w:spacing w:val="-2"/>
                <w:sz w:val="18"/>
              </w:rPr>
              <w:t>涉密信息、法律法规</w:t>
            </w:r>
            <w:r>
              <w:rPr>
                <w:rFonts w:hint="default" w:ascii="Times New Roman" w:hAnsi="Times New Roman" w:cs="Times New Roman"/>
                <w:sz w:val="18"/>
              </w:rPr>
              <w:t>规定不予公开的除外</w:t>
            </w:r>
            <w:r>
              <w:rPr>
                <w:rFonts w:hint="default" w:ascii="Times New Roman" w:hAnsi="Times New Roman" w:cs="Times New Roman"/>
                <w:spacing w:val="-17"/>
                <w:sz w:val="18"/>
              </w:rPr>
              <w:t>）</w:t>
            </w:r>
          </w:p>
        </w:tc>
        <w:tc>
          <w:tcPr>
            <w:tcW w:w="1997"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0"/>
              <w:rPr>
                <w:rFonts w:hint="default" w:ascii="Times New Roman" w:hAnsi="Times New Roman" w:cs="Times New Roman"/>
                <w:sz w:val="16"/>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《土地管理法》《城乡规划法》《政府信息公开条例》</w:t>
            </w:r>
          </w:p>
        </w:tc>
        <w:tc>
          <w:tcPr>
            <w:tcW w:w="1262" w:type="dxa"/>
            <w:vAlign w:val="top"/>
          </w:tcPr>
          <w:p>
            <w:pPr>
              <w:pStyle w:val="10"/>
              <w:spacing w:before="7"/>
              <w:rPr>
                <w:rFonts w:hint="default" w:ascii="Times New Roman" w:hAnsi="Times New Roman" w:cs="Times New Roman"/>
                <w:sz w:val="20"/>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批前公示时</w:t>
            </w:r>
            <w:r>
              <w:rPr>
                <w:rFonts w:hint="default" w:ascii="Times New Roman" w:hAnsi="Times New Roman" w:cs="Times New Roman"/>
                <w:spacing w:val="-4"/>
                <w:sz w:val="18"/>
              </w:rPr>
              <w:t>间 不得少于</w:t>
            </w:r>
            <w:r>
              <w:rPr>
                <w:rFonts w:hint="default" w:ascii="Times New Roman" w:hAnsi="Times New Roman" w:cs="Times New Roman"/>
                <w:sz w:val="18"/>
              </w:rPr>
              <w:t>30</w:t>
            </w:r>
            <w:r>
              <w:rPr>
                <w:rFonts w:hint="default" w:ascii="Times New Roman" w:hAnsi="Times New Roman" w:cs="Times New Roman"/>
                <w:spacing w:val="-24"/>
                <w:sz w:val="18"/>
              </w:rPr>
              <w:t xml:space="preserve"> 日</w:t>
            </w:r>
          </w:p>
        </w:tc>
        <w:tc>
          <w:tcPr>
            <w:tcW w:w="1169" w:type="dxa"/>
            <w:vMerge w:val="restart"/>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0"/>
              <w:jc w:val="center"/>
              <w:rPr>
                <w:rFonts w:hint="default" w:ascii="Times New Roman" w:hAnsi="Times New Roman" w:cs="Times New Roman"/>
                <w:sz w:val="16"/>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r>
              <w:rPr>
                <w:rFonts w:hint="default" w:ascii="Times New Roman" w:hAnsi="Times New Roman" w:cs="Times New Roman"/>
                <w:sz w:val="18"/>
              </w:rPr>
              <w:t>/乡镇人民政府</w:t>
            </w:r>
          </w:p>
        </w:tc>
        <w:tc>
          <w:tcPr>
            <w:tcW w:w="2909"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28"/>
              <w:ind w:left="106"/>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numPr>
                <w:ilvl w:val="0"/>
                <w:numId w:val="25"/>
              </w:numPr>
              <w:tabs>
                <w:tab w:val="left" w:pos="288"/>
              </w:tabs>
              <w:spacing w:before="1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0"/>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Merge w:val="restart"/>
            <w:vAlign w:val="top"/>
          </w:tcPr>
          <w:p>
            <w:pPr>
              <w:pStyle w:val="10"/>
              <w:rPr>
                <w:rFonts w:hint="default" w:ascii="Times New Roman" w:hAnsi="Times New Roman" w:cs="Times New Roman"/>
                <w:sz w:val="18"/>
              </w:rPr>
            </w:pPr>
          </w:p>
        </w:tc>
        <w:tc>
          <w:tcPr>
            <w:tcW w:w="414"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0"/>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Merge w:val="restart"/>
            <w:vAlign w:val="top"/>
          </w:tcPr>
          <w:p>
            <w:pPr>
              <w:pStyle w:val="10"/>
              <w:rPr>
                <w:rFonts w:hint="default" w:ascii="Times New Roman" w:hAnsi="Times New Roman" w:cs="Times New Roman"/>
                <w:sz w:val="18"/>
              </w:rPr>
            </w:pPr>
          </w:p>
        </w:tc>
        <w:tc>
          <w:tcPr>
            <w:tcW w:w="415"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0"/>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Merge w:val="restart"/>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0"/>
              </w:rPr>
            </w:pPr>
          </w:p>
          <w:p>
            <w:pPr>
              <w:pStyle w:val="10"/>
              <w:ind w:left="8"/>
              <w:jc w:val="center"/>
              <w:rPr>
                <w:rFonts w:hint="default" w:ascii="Times New Roman" w:hAnsi="Times New Roman" w:cs="Times New Roman"/>
                <w:sz w:val="21"/>
              </w:rPr>
            </w:pPr>
            <w:r>
              <w:rPr>
                <w:rFonts w:hint="default" w:ascii="Times New Roman" w:hAnsi="Times New Roman" w:cs="Times New Roman"/>
                <w:w w:val="99"/>
                <w:sz w:val="21"/>
              </w:rPr>
              <w:t>√</w:t>
            </w:r>
          </w:p>
        </w:tc>
        <w:tc>
          <w:tcPr>
            <w:tcW w:w="546" w:type="dxa"/>
            <w:vMerge w:val="restart"/>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cs="Times New Roman"/>
                <w:w w:val="99"/>
                <w:sz w:val="21"/>
              </w:rPr>
            </w:pPr>
            <w:r>
              <w:rPr>
                <w:rFonts w:hint="eastAsia" w:ascii="Times New Roman" w:hAnsi="Times New Roman" w:cs="Times New Roman"/>
                <w:sz w:val="18"/>
                <w:lang w:val="en-US" w:eastAsia="zh-CN"/>
              </w:rPr>
              <w:t>无权限</w:t>
            </w:r>
            <w:r>
              <w:rPr>
                <w:rFonts w:hint="eastAsia" w:ascii="Times New Roman" w:hAnsi="Times New Roman" w:cs="Times New Roman"/>
                <w:sz w:val="18"/>
              </w:rPr>
              <w:t>https://www.hubin.gov.cn/content-230-10168-1.html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421" w:type="dxa"/>
            <w:vMerge w:val="continue"/>
            <w:tcBorders>
              <w:top w:val="nil"/>
            </w:tcBorders>
            <w:vAlign w:val="top"/>
          </w:tcPr>
          <w:p>
            <w:pPr>
              <w:rPr>
                <w:rFonts w:hint="default" w:ascii="Times New Roman" w:hAnsi="Times New Roman" w:cs="Times New Roman"/>
                <w:sz w:val="2"/>
                <w:szCs w:val="2"/>
              </w:rPr>
            </w:pPr>
          </w:p>
        </w:tc>
        <w:tc>
          <w:tcPr>
            <w:tcW w:w="636" w:type="dxa"/>
            <w:vMerge w:val="continue"/>
            <w:tcBorders>
              <w:top w:val="nil"/>
            </w:tcBorders>
            <w:vAlign w:val="top"/>
          </w:tcPr>
          <w:p>
            <w:pPr>
              <w:rPr>
                <w:rFonts w:hint="default" w:ascii="Times New Roman" w:hAnsi="Times New Roman" w:cs="Times New Roman"/>
                <w:sz w:val="2"/>
                <w:szCs w:val="2"/>
              </w:rPr>
            </w:pPr>
          </w:p>
        </w:tc>
        <w:tc>
          <w:tcPr>
            <w:tcW w:w="1089" w:type="dxa"/>
            <w:vMerge w:val="continue"/>
            <w:tcBorders>
              <w:top w:val="nil"/>
            </w:tcBorders>
            <w:vAlign w:val="top"/>
          </w:tcPr>
          <w:p>
            <w:pPr>
              <w:rPr>
                <w:rFonts w:hint="default" w:ascii="Times New Roman" w:hAnsi="Times New Roman" w:cs="Times New Roman"/>
                <w:sz w:val="2"/>
                <w:szCs w:val="2"/>
              </w:rPr>
            </w:pPr>
          </w:p>
        </w:tc>
        <w:tc>
          <w:tcPr>
            <w:tcW w:w="1962" w:type="dxa"/>
            <w:vAlign w:val="top"/>
          </w:tcPr>
          <w:p>
            <w:pPr>
              <w:pStyle w:val="10"/>
              <w:rPr>
                <w:rFonts w:hint="default" w:ascii="Times New Roman" w:hAnsi="Times New Roman" w:cs="Times New Roman"/>
                <w:sz w:val="18"/>
              </w:rPr>
            </w:pPr>
          </w:p>
          <w:p>
            <w:pPr>
              <w:pStyle w:val="10"/>
              <w:spacing w:before="105" w:line="249" w:lineRule="auto"/>
              <w:ind w:left="106" w:right="95"/>
              <w:rPr>
                <w:rFonts w:hint="default" w:ascii="Times New Roman" w:hAnsi="Times New Roman" w:cs="Times New Roman"/>
                <w:sz w:val="18"/>
              </w:rPr>
            </w:pPr>
            <w:r>
              <w:rPr>
                <w:rFonts w:hint="default" w:ascii="Times New Roman" w:hAnsi="Times New Roman" w:cs="Times New Roman"/>
                <w:spacing w:val="-2"/>
                <w:sz w:val="18"/>
              </w:rPr>
              <w:t>批后公布：规划批准文</w:t>
            </w:r>
            <w:r>
              <w:rPr>
                <w:rFonts w:hint="default" w:ascii="Times New Roman" w:hAnsi="Times New Roman" w:cs="Times New Roman"/>
                <w:spacing w:val="17"/>
                <w:sz w:val="18"/>
              </w:rPr>
              <w:t>件、规划文本及图件</w:t>
            </w:r>
            <w:r>
              <w:rPr>
                <w:rFonts w:hint="default" w:ascii="Times New Roman" w:hAnsi="Times New Roman" w:cs="Times New Roman"/>
                <w:sz w:val="18"/>
              </w:rPr>
              <w:t>（</w:t>
            </w:r>
            <w:r>
              <w:rPr>
                <w:rFonts w:hint="default" w:ascii="Times New Roman" w:hAnsi="Times New Roman" w:cs="Times New Roman"/>
                <w:spacing w:val="-2"/>
                <w:sz w:val="18"/>
              </w:rPr>
              <w:t>涉密信息、法律法规</w:t>
            </w:r>
            <w:r>
              <w:rPr>
                <w:rFonts w:hint="default" w:ascii="Times New Roman" w:hAnsi="Times New Roman" w:cs="Times New Roman"/>
                <w:sz w:val="18"/>
              </w:rPr>
              <w:t>规定不予公开的除外</w:t>
            </w:r>
            <w:r>
              <w:rPr>
                <w:rFonts w:hint="default" w:ascii="Times New Roman" w:hAnsi="Times New Roman" w:cs="Times New Roman"/>
                <w:spacing w:val="-17"/>
                <w:sz w:val="18"/>
              </w:rPr>
              <w:t>）</w:t>
            </w:r>
          </w:p>
        </w:tc>
        <w:tc>
          <w:tcPr>
            <w:tcW w:w="1997" w:type="dxa"/>
            <w:vMerge w:val="continue"/>
            <w:tcBorders>
              <w:top w:val="nil"/>
            </w:tcBorders>
            <w:vAlign w:val="top"/>
          </w:tcPr>
          <w:p>
            <w:pPr>
              <w:rPr>
                <w:rFonts w:hint="default" w:ascii="Times New Roman" w:hAnsi="Times New Roman" w:cs="Times New Roman"/>
                <w:sz w:val="2"/>
                <w:szCs w:val="2"/>
              </w:rPr>
            </w:pPr>
          </w:p>
        </w:tc>
        <w:tc>
          <w:tcPr>
            <w:tcW w:w="1262" w:type="dxa"/>
            <w:vAlign w:val="top"/>
          </w:tcPr>
          <w:p>
            <w:pPr>
              <w:pStyle w:val="10"/>
              <w:spacing w:before="8"/>
              <w:rPr>
                <w:rFonts w:hint="default" w:ascii="Times New Roman" w:hAnsi="Times New Roman" w:cs="Times New Roman"/>
                <w:sz w:val="16"/>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批后公布应在 规划批准</w:t>
            </w:r>
            <w:r>
              <w:rPr>
                <w:rFonts w:hint="default" w:ascii="Times New Roman" w:hAnsi="Times New Roman" w:cs="Times New Roman"/>
                <w:spacing w:val="-12"/>
                <w:sz w:val="18"/>
              </w:rPr>
              <w:t>后</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pacing w:val="-15"/>
                <w:sz w:val="18"/>
              </w:rPr>
              <w:t>日内向 社会</w:t>
            </w:r>
            <w:r>
              <w:rPr>
                <w:rFonts w:hint="default" w:ascii="Times New Roman" w:hAnsi="Times New Roman" w:cs="Times New Roman"/>
                <w:sz w:val="18"/>
              </w:rPr>
              <w:t>公布</w:t>
            </w:r>
          </w:p>
        </w:tc>
        <w:tc>
          <w:tcPr>
            <w:tcW w:w="1169" w:type="dxa"/>
            <w:vMerge w:val="continue"/>
            <w:tcBorders>
              <w:top w:val="nil"/>
            </w:tcBorders>
            <w:vAlign w:val="top"/>
          </w:tcPr>
          <w:p>
            <w:pPr>
              <w:rPr>
                <w:rFonts w:hint="default" w:ascii="Times New Roman" w:hAnsi="Times New Roman" w:cs="Times New Roman"/>
                <w:sz w:val="2"/>
                <w:szCs w:val="2"/>
              </w:rPr>
            </w:pPr>
          </w:p>
        </w:tc>
        <w:tc>
          <w:tcPr>
            <w:tcW w:w="2909" w:type="dxa"/>
            <w:vMerge w:val="continue"/>
            <w:tcBorders>
              <w:top w:val="nil"/>
            </w:tcBorders>
            <w:vAlign w:val="top"/>
          </w:tcPr>
          <w:p>
            <w:pPr>
              <w:rPr>
                <w:rFonts w:hint="default" w:ascii="Times New Roman" w:hAnsi="Times New Roman" w:cs="Times New Roman"/>
                <w:sz w:val="2"/>
                <w:szCs w:val="2"/>
              </w:rPr>
            </w:pPr>
          </w:p>
        </w:tc>
        <w:tc>
          <w:tcPr>
            <w:tcW w:w="398" w:type="dxa"/>
            <w:vMerge w:val="continue"/>
            <w:tcBorders>
              <w:top w:val="nil"/>
            </w:tcBorders>
            <w:vAlign w:val="top"/>
          </w:tcPr>
          <w:p>
            <w:pPr>
              <w:rPr>
                <w:rFonts w:hint="default" w:ascii="Times New Roman" w:hAnsi="Times New Roman" w:cs="Times New Roman"/>
                <w:sz w:val="2"/>
                <w:szCs w:val="2"/>
              </w:rPr>
            </w:pPr>
          </w:p>
        </w:tc>
        <w:tc>
          <w:tcPr>
            <w:tcW w:w="691" w:type="dxa"/>
            <w:vMerge w:val="continue"/>
            <w:tcBorders>
              <w:top w:val="nil"/>
            </w:tcBorders>
            <w:vAlign w:val="top"/>
          </w:tcPr>
          <w:p>
            <w:pPr>
              <w:rPr>
                <w:rFonts w:hint="default" w:ascii="Times New Roman" w:hAnsi="Times New Roman" w:cs="Times New Roman"/>
                <w:sz w:val="2"/>
                <w:szCs w:val="2"/>
              </w:rPr>
            </w:pPr>
          </w:p>
        </w:tc>
        <w:tc>
          <w:tcPr>
            <w:tcW w:w="414" w:type="dxa"/>
            <w:vMerge w:val="continue"/>
            <w:tcBorders>
              <w:top w:val="nil"/>
            </w:tcBorders>
            <w:vAlign w:val="top"/>
          </w:tcPr>
          <w:p>
            <w:pPr>
              <w:rPr>
                <w:rFonts w:hint="default" w:ascii="Times New Roman" w:hAnsi="Times New Roman" w:cs="Times New Roman"/>
                <w:sz w:val="2"/>
                <w:szCs w:val="2"/>
              </w:rPr>
            </w:pPr>
          </w:p>
        </w:tc>
        <w:tc>
          <w:tcPr>
            <w:tcW w:w="414" w:type="dxa"/>
            <w:vMerge w:val="continue"/>
            <w:tcBorders>
              <w:top w:val="nil"/>
            </w:tcBorders>
            <w:vAlign w:val="top"/>
          </w:tcPr>
          <w:p>
            <w:pPr>
              <w:rPr>
                <w:rFonts w:hint="default" w:ascii="Times New Roman" w:hAnsi="Times New Roman" w:cs="Times New Roman"/>
                <w:sz w:val="2"/>
                <w:szCs w:val="2"/>
              </w:rPr>
            </w:pPr>
          </w:p>
        </w:tc>
        <w:tc>
          <w:tcPr>
            <w:tcW w:w="415" w:type="dxa"/>
            <w:vMerge w:val="continue"/>
            <w:tcBorders>
              <w:top w:val="nil"/>
            </w:tcBorders>
            <w:vAlign w:val="top"/>
          </w:tcPr>
          <w:p>
            <w:pPr>
              <w:rPr>
                <w:rFonts w:hint="default" w:ascii="Times New Roman" w:hAnsi="Times New Roman" w:cs="Times New Roman"/>
                <w:sz w:val="2"/>
                <w:szCs w:val="2"/>
              </w:rPr>
            </w:pPr>
          </w:p>
        </w:tc>
        <w:tc>
          <w:tcPr>
            <w:tcW w:w="552" w:type="dxa"/>
            <w:vMerge w:val="continue"/>
            <w:tcBorders>
              <w:top w:val="nil"/>
            </w:tcBorders>
            <w:vAlign w:val="top"/>
          </w:tcPr>
          <w:p>
            <w:pPr>
              <w:rPr>
                <w:rFonts w:hint="default" w:ascii="Times New Roman" w:hAnsi="Times New Roman" w:cs="Times New Roman"/>
                <w:sz w:val="2"/>
                <w:szCs w:val="2"/>
              </w:rPr>
            </w:pPr>
          </w:p>
        </w:tc>
        <w:tc>
          <w:tcPr>
            <w:tcW w:w="546"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9" w:hRule="atLeast"/>
        </w:trPr>
        <w:tc>
          <w:tcPr>
            <w:tcW w:w="421" w:type="dxa"/>
            <w:vAlign w:val="top"/>
          </w:tcPr>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27</w:t>
            </w:r>
          </w:p>
        </w:tc>
        <w:tc>
          <w:tcPr>
            <w:tcW w:w="636" w:type="dxa"/>
            <w:vAlign w:val="top"/>
          </w:tcPr>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规</w:t>
            </w: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划</w:t>
            </w: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许</w:t>
            </w: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可</w:t>
            </w:r>
          </w:p>
        </w:tc>
        <w:tc>
          <w:tcPr>
            <w:tcW w:w="1089" w:type="dxa"/>
            <w:vAlign w:val="top"/>
          </w:tcPr>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建设项目用地预审与选址意见书</w:t>
            </w:r>
          </w:p>
        </w:tc>
        <w:tc>
          <w:tcPr>
            <w:tcW w:w="1962" w:type="dxa"/>
            <w:vAlign w:val="top"/>
          </w:tcPr>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建设项目用地预审与选址意见书证载内容（涉密信息、法律法规规定不予公开的除外）</w:t>
            </w:r>
          </w:p>
        </w:tc>
        <w:tc>
          <w:tcPr>
            <w:tcW w:w="1997" w:type="dxa"/>
            <w:vAlign w:val="top"/>
          </w:tcPr>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《行政许可法》《土地管理法》《城乡规划法》</w:t>
            </w: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《政府信息公开条例》</w:t>
            </w: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《国务院办公厅关于运用大数据加强对市场主体服务和监管的若干意见》（国办发〔2015〕51 号）</w:t>
            </w:r>
          </w:p>
        </w:tc>
        <w:tc>
          <w:tcPr>
            <w:tcW w:w="1262" w:type="dxa"/>
            <w:vAlign w:val="top"/>
          </w:tcPr>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作出行政决定之日起7个工作日内，法律 法规另有规定的 从其规定</w:t>
            </w:r>
          </w:p>
        </w:tc>
        <w:tc>
          <w:tcPr>
            <w:tcW w:w="1169" w:type="dxa"/>
            <w:vAlign w:val="top"/>
          </w:tcPr>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lang w:eastAsia="zh-CN"/>
              </w:rPr>
            </w:pPr>
            <w:r>
              <w:rPr>
                <w:rFonts w:hint="default" w:ascii="Times New Roman" w:hAnsi="Times New Roman" w:cs="Times New Roman"/>
                <w:spacing w:val="-15"/>
                <w:sz w:val="18"/>
                <w:lang w:eastAsia="zh-CN"/>
              </w:rPr>
              <w:t>自然资源主管部门</w:t>
            </w:r>
          </w:p>
        </w:tc>
        <w:tc>
          <w:tcPr>
            <w:tcW w:w="2909" w:type="dxa"/>
            <w:vAlign w:val="top"/>
          </w:tcPr>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政府网站 □政府公报</w:t>
            </w: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□两微一端 □发布会/听证会</w:t>
            </w: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□广播电视 □纸质载体</w:t>
            </w: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□公开查阅点■政府服务中心</w:t>
            </w: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□便民服务站 □入户/现场</w:t>
            </w: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□社区/企事业单位/村公示栏</w:t>
            </w: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 xml:space="preserve">□精准推送 □其他 </w:t>
            </w:r>
            <w:r>
              <w:rPr>
                <w:rFonts w:hint="default" w:ascii="Times New Roman" w:hAnsi="Times New Roman" w:cs="Times New Roman"/>
                <w:spacing w:val="-15"/>
                <w:sz w:val="18"/>
              </w:rPr>
              <w:tab/>
            </w:r>
          </w:p>
        </w:tc>
        <w:tc>
          <w:tcPr>
            <w:tcW w:w="398" w:type="dxa"/>
            <w:vAlign w:val="top"/>
          </w:tcPr>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w:t>
            </w:r>
          </w:p>
        </w:tc>
        <w:tc>
          <w:tcPr>
            <w:tcW w:w="691" w:type="dxa"/>
            <w:vAlign w:val="top"/>
          </w:tcPr>
          <w:p>
            <w:pPr>
              <w:pStyle w:val="10"/>
              <w:spacing w:line="249" w:lineRule="auto"/>
              <w:ind w:left="108" w:right="94"/>
              <w:jc w:val="both"/>
              <w:rPr>
                <w:rFonts w:hint="default" w:ascii="Times New Roman" w:hAnsi="Times New Roman" w:cs="Times New Roman"/>
                <w:spacing w:val="-15"/>
                <w:sz w:val="18"/>
              </w:rPr>
            </w:pPr>
          </w:p>
        </w:tc>
        <w:tc>
          <w:tcPr>
            <w:tcW w:w="414" w:type="dxa"/>
            <w:vAlign w:val="top"/>
          </w:tcPr>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w:t>
            </w:r>
          </w:p>
        </w:tc>
        <w:tc>
          <w:tcPr>
            <w:tcW w:w="414" w:type="dxa"/>
            <w:vAlign w:val="top"/>
          </w:tcPr>
          <w:p>
            <w:pPr>
              <w:pStyle w:val="10"/>
              <w:spacing w:line="249" w:lineRule="auto"/>
              <w:ind w:left="108" w:right="94"/>
              <w:jc w:val="both"/>
              <w:rPr>
                <w:rFonts w:hint="default" w:ascii="Times New Roman" w:hAnsi="Times New Roman" w:cs="Times New Roman"/>
                <w:spacing w:val="-15"/>
                <w:sz w:val="18"/>
              </w:rPr>
            </w:pPr>
          </w:p>
        </w:tc>
        <w:tc>
          <w:tcPr>
            <w:tcW w:w="415" w:type="dxa"/>
            <w:vAlign w:val="top"/>
          </w:tcPr>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p>
          <w:p>
            <w:pPr>
              <w:pStyle w:val="10"/>
              <w:spacing w:line="249" w:lineRule="auto"/>
              <w:ind w:left="108" w:right="94"/>
              <w:jc w:val="both"/>
              <w:rPr>
                <w:rFonts w:hint="default" w:ascii="Times New Roman" w:hAnsi="Times New Roman" w:cs="Times New Roman"/>
                <w:spacing w:val="-15"/>
                <w:sz w:val="18"/>
              </w:rPr>
            </w:pPr>
            <w:r>
              <w:rPr>
                <w:rFonts w:hint="default" w:ascii="Times New Roman" w:hAnsi="Times New Roman" w:cs="Times New Roman"/>
                <w:spacing w:val="-15"/>
                <w:sz w:val="18"/>
              </w:rPr>
              <w:t>√</w:t>
            </w:r>
          </w:p>
        </w:tc>
        <w:tc>
          <w:tcPr>
            <w:tcW w:w="552" w:type="dxa"/>
            <w:vAlign w:val="top"/>
          </w:tcPr>
          <w:p>
            <w:pPr>
              <w:pStyle w:val="10"/>
              <w:rPr>
                <w:rFonts w:hint="default" w:ascii="Times New Roman" w:hAnsi="Times New Roman" w:cs="Times New Roman"/>
                <w:color w:val="FF0000"/>
                <w:sz w:val="18"/>
              </w:rPr>
            </w:pPr>
          </w:p>
        </w:tc>
        <w:tc>
          <w:tcPr>
            <w:tcW w:w="546" w:type="dxa"/>
            <w:vAlign w:val="top"/>
          </w:tcPr>
          <w:p>
            <w:pPr>
              <w:pStyle w:val="10"/>
              <w:rPr>
                <w:rFonts w:hint="default" w:ascii="Times New Roman" w:hAnsi="Times New Roman" w:cs="Times New Roman"/>
                <w:color w:val="FF0000"/>
                <w:sz w:val="18"/>
              </w:rPr>
            </w:pPr>
            <w:r>
              <w:rPr>
                <w:rFonts w:hint="default" w:ascii="Times New Roman" w:hAnsi="Times New Roman" w:cs="Times New Roman"/>
                <w:sz w:val="18"/>
              </w:rPr>
              <w:t>https://www.hubin.gov.cn/content-232-11148-1.html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7"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08"/>
              <w:ind w:left="105" w:right="97"/>
              <w:jc w:val="center"/>
              <w:rPr>
                <w:rFonts w:hint="default" w:ascii="Times New Roman" w:hAnsi="Times New Roman" w:cs="Times New Roman"/>
                <w:sz w:val="18"/>
              </w:rPr>
            </w:pPr>
            <w:r>
              <w:rPr>
                <w:rFonts w:hint="default" w:ascii="Times New Roman" w:hAnsi="Times New Roman" w:cs="Times New Roman"/>
                <w:sz w:val="18"/>
              </w:rPr>
              <w:t>28</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
              <w:rPr>
                <w:rFonts w:hint="default" w:ascii="Times New Roman" w:hAnsi="Times New Roman" w:cs="Times New Roman"/>
                <w:sz w:val="16"/>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规划许可</w:t>
            </w:r>
          </w:p>
        </w:tc>
        <w:tc>
          <w:tcPr>
            <w:tcW w:w="1089" w:type="dxa"/>
            <w:vAlign w:val="top"/>
          </w:tcPr>
          <w:p>
            <w:pPr>
              <w:pStyle w:val="10"/>
              <w:rPr>
                <w:rFonts w:hint="default" w:ascii="Times New Roman" w:hAnsi="Times New Roman" w:cs="Times New Roman"/>
                <w:sz w:val="18"/>
              </w:rPr>
            </w:pPr>
          </w:p>
          <w:p>
            <w:pPr>
              <w:pStyle w:val="10"/>
              <w:spacing w:before="6"/>
              <w:rPr>
                <w:rFonts w:hint="default" w:ascii="Times New Roman" w:hAnsi="Times New Roman" w:cs="Times New Roman"/>
                <w:sz w:val="24"/>
              </w:rPr>
            </w:pPr>
          </w:p>
          <w:p>
            <w:pPr>
              <w:pStyle w:val="10"/>
              <w:spacing w:line="249" w:lineRule="auto"/>
              <w:ind w:left="108" w:right="97"/>
              <w:jc w:val="both"/>
              <w:rPr>
                <w:rFonts w:hint="default" w:ascii="Times New Roman" w:hAnsi="Times New Roman" w:cs="Times New Roman"/>
                <w:sz w:val="18"/>
              </w:rPr>
            </w:pPr>
            <w:r>
              <w:rPr>
                <w:rFonts w:hint="default" w:ascii="Times New Roman" w:hAnsi="Times New Roman" w:cs="Times New Roman"/>
                <w:sz w:val="18"/>
              </w:rPr>
              <w:t>建设用地、临时建设用地规划许可</w:t>
            </w:r>
          </w:p>
        </w:tc>
        <w:tc>
          <w:tcPr>
            <w:tcW w:w="1962" w:type="dxa"/>
            <w:vAlign w:val="top"/>
          </w:tcPr>
          <w:p>
            <w:pPr>
              <w:pStyle w:val="10"/>
              <w:spacing w:before="7"/>
              <w:rPr>
                <w:rFonts w:hint="default" w:ascii="Times New Roman" w:hAnsi="Times New Roman" w:cs="Times New Roman"/>
                <w:sz w:val="21"/>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建设用地、临时建设用地规划许可证证载内容（涉密信息、法律法规规定不予公开的除外）</w:t>
            </w:r>
          </w:p>
        </w:tc>
        <w:tc>
          <w:tcPr>
            <w:tcW w:w="1997" w:type="dxa"/>
            <w:vAlign w:val="top"/>
          </w:tcPr>
          <w:p>
            <w:pPr>
              <w:pStyle w:val="10"/>
              <w:spacing w:before="9"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《行政许可法》《城乡规划法》《政府信息公开条例》《国务院办公厅关于运用大数据加强对市场主体服务和监管的若干意见》（国办发</w:t>
            </w:r>
          </w:p>
          <w:p>
            <w:pPr>
              <w:pStyle w:val="10"/>
              <w:spacing w:before="1" w:line="208" w:lineRule="exact"/>
              <w:ind w:left="108"/>
              <w:rPr>
                <w:rFonts w:hint="default" w:ascii="Times New Roman" w:hAnsi="Times New Roman" w:cs="Times New Roman"/>
                <w:sz w:val="18"/>
              </w:rPr>
            </w:pPr>
            <w:r>
              <w:rPr>
                <w:rFonts w:hint="default" w:ascii="Times New Roman" w:hAnsi="Times New Roman" w:cs="Times New Roman"/>
                <w:sz w:val="18"/>
              </w:rPr>
              <w:t>〔2015〕51 号）</w:t>
            </w:r>
          </w:p>
        </w:tc>
        <w:tc>
          <w:tcPr>
            <w:tcW w:w="1262" w:type="dxa"/>
            <w:vAlign w:val="top"/>
          </w:tcPr>
          <w:p>
            <w:pPr>
              <w:pStyle w:val="10"/>
              <w:spacing w:before="129"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作出行政决</w:t>
            </w:r>
            <w:r>
              <w:rPr>
                <w:rFonts w:hint="default" w:ascii="Times New Roman" w:hAnsi="Times New Roman" w:cs="Times New Roman"/>
                <w:spacing w:val="-10"/>
                <w:sz w:val="18"/>
              </w:rPr>
              <w:t>定之日起</w:t>
            </w:r>
            <w:r>
              <w:rPr>
                <w:rFonts w:hint="default" w:ascii="Times New Roman" w:hAnsi="Times New Roman" w:cs="Times New Roman"/>
                <w:sz w:val="18"/>
              </w:rPr>
              <w:t>7</w:t>
            </w:r>
            <w:r>
              <w:rPr>
                <w:rFonts w:hint="default" w:ascii="Times New Roman" w:hAnsi="Times New Roman" w:cs="Times New Roman"/>
                <w:spacing w:val="-30"/>
                <w:sz w:val="18"/>
              </w:rPr>
              <w:t>个</w:t>
            </w:r>
            <w:r>
              <w:rPr>
                <w:rFonts w:hint="default" w:ascii="Times New Roman" w:hAnsi="Times New Roman" w:cs="Times New Roman"/>
                <w:spacing w:val="-4"/>
                <w:sz w:val="18"/>
              </w:rPr>
              <w:t>工作日内，法</w:t>
            </w:r>
            <w:r>
              <w:rPr>
                <w:rFonts w:hint="default" w:ascii="Times New Roman" w:hAnsi="Times New Roman" w:cs="Times New Roman"/>
                <w:spacing w:val="-15"/>
                <w:sz w:val="18"/>
              </w:rPr>
              <w:t>律 法规另有规定的 从其</w:t>
            </w:r>
            <w:r>
              <w:rPr>
                <w:rFonts w:hint="default" w:ascii="Times New Roman" w:hAnsi="Times New Roman" w:cs="Times New Roman"/>
                <w:sz w:val="18"/>
              </w:rPr>
              <w:t>规定</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1"/>
              <w:jc w:val="center"/>
              <w:rPr>
                <w:rFonts w:hint="default" w:ascii="Times New Roman" w:hAnsi="Times New Roman" w:cs="Times New Roman"/>
                <w:sz w:val="16"/>
              </w:rPr>
            </w:pPr>
          </w:p>
          <w:p>
            <w:pPr>
              <w:pStyle w:val="10"/>
              <w:spacing w:line="249"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26"/>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line="208"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18"/>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18"/>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18"/>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无权限</w:t>
            </w:r>
            <w:r>
              <w:rPr>
                <w:rFonts w:hint="eastAsia" w:ascii="Times New Roman" w:hAnsi="Times New Roman" w:cs="Times New Roman"/>
                <w:sz w:val="18"/>
              </w:rPr>
              <w:t>https://www.hubin.gov.cn/content-230-10168-1.html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7"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0"/>
              <w:ind w:left="105" w:right="97"/>
              <w:jc w:val="center"/>
              <w:rPr>
                <w:rFonts w:hint="default" w:ascii="Times New Roman" w:hAnsi="Times New Roman" w:cs="Times New Roman"/>
                <w:sz w:val="18"/>
              </w:rPr>
            </w:pPr>
            <w:r>
              <w:rPr>
                <w:rFonts w:hint="default" w:ascii="Times New Roman" w:hAnsi="Times New Roman" w:cs="Times New Roman"/>
                <w:sz w:val="18"/>
              </w:rPr>
              <w:t>29</w:t>
            </w:r>
          </w:p>
        </w:tc>
        <w:tc>
          <w:tcPr>
            <w:tcW w:w="636" w:type="dxa"/>
            <w:vAlign w:val="top"/>
          </w:tcPr>
          <w:p>
            <w:pPr>
              <w:pStyle w:val="10"/>
              <w:spacing w:before="1"/>
              <w:rPr>
                <w:rFonts w:hint="default" w:ascii="Times New Roman" w:hAnsi="Times New Roman" w:cs="Times New Roman"/>
                <w:sz w:val="17"/>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规划许可</w:t>
            </w:r>
          </w:p>
        </w:tc>
        <w:tc>
          <w:tcPr>
            <w:tcW w:w="1089" w:type="dxa"/>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24"/>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建设工程、临时建设工程规划许可</w:t>
            </w:r>
          </w:p>
        </w:tc>
        <w:tc>
          <w:tcPr>
            <w:tcW w:w="1962" w:type="dxa"/>
            <w:vAlign w:val="top"/>
          </w:tcPr>
          <w:p>
            <w:pPr>
              <w:pStyle w:val="10"/>
              <w:spacing w:before="9"/>
              <w:rPr>
                <w:rFonts w:hint="default" w:ascii="Times New Roman" w:hAnsi="Times New Roman" w:cs="Times New Roman"/>
                <w:sz w:val="21"/>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建设工程、临时建设工程规划许可证证载内容（涉密信息、法律法规规定不予公开的除外）</w:t>
            </w:r>
          </w:p>
        </w:tc>
        <w:tc>
          <w:tcPr>
            <w:tcW w:w="1997" w:type="dxa"/>
            <w:vAlign w:val="top"/>
          </w:tcPr>
          <w:p>
            <w:pPr>
              <w:pStyle w:val="10"/>
              <w:spacing w:before="11"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《行政许可法》《城乡规划法》《政府信息公开条例》《国务院办公厅关于运用大数据加强对市场主体服务和监管的若干意见》（国办发</w:t>
            </w:r>
          </w:p>
          <w:p>
            <w:pPr>
              <w:pStyle w:val="10"/>
              <w:spacing w:before="1" w:line="207" w:lineRule="exact"/>
              <w:ind w:left="108"/>
              <w:rPr>
                <w:rFonts w:hint="default" w:ascii="Times New Roman" w:hAnsi="Times New Roman" w:cs="Times New Roman"/>
                <w:sz w:val="18"/>
              </w:rPr>
            </w:pPr>
            <w:r>
              <w:rPr>
                <w:rFonts w:hint="default" w:ascii="Times New Roman" w:hAnsi="Times New Roman" w:cs="Times New Roman"/>
                <w:sz w:val="18"/>
              </w:rPr>
              <w:t>〔2015〕51 号）</w:t>
            </w:r>
          </w:p>
        </w:tc>
        <w:tc>
          <w:tcPr>
            <w:tcW w:w="1262" w:type="dxa"/>
            <w:vAlign w:val="top"/>
          </w:tcPr>
          <w:p>
            <w:pPr>
              <w:pStyle w:val="10"/>
              <w:spacing w:before="131"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作出行政决</w:t>
            </w:r>
            <w:r>
              <w:rPr>
                <w:rFonts w:hint="default" w:ascii="Times New Roman" w:hAnsi="Times New Roman" w:cs="Times New Roman"/>
                <w:spacing w:val="-10"/>
                <w:sz w:val="18"/>
              </w:rPr>
              <w:t>定之日起</w:t>
            </w:r>
            <w:r>
              <w:rPr>
                <w:rFonts w:hint="default" w:ascii="Times New Roman" w:hAnsi="Times New Roman" w:cs="Times New Roman"/>
                <w:sz w:val="18"/>
              </w:rPr>
              <w:t>7</w:t>
            </w:r>
            <w:r>
              <w:rPr>
                <w:rFonts w:hint="default" w:ascii="Times New Roman" w:hAnsi="Times New Roman" w:cs="Times New Roman"/>
                <w:spacing w:val="-30"/>
                <w:sz w:val="18"/>
              </w:rPr>
              <w:t>个</w:t>
            </w:r>
            <w:r>
              <w:rPr>
                <w:rFonts w:hint="default" w:ascii="Times New Roman" w:hAnsi="Times New Roman" w:cs="Times New Roman"/>
                <w:spacing w:val="-4"/>
                <w:sz w:val="18"/>
              </w:rPr>
              <w:t>工作日内，法</w:t>
            </w:r>
            <w:r>
              <w:rPr>
                <w:rFonts w:hint="default" w:ascii="Times New Roman" w:hAnsi="Times New Roman" w:cs="Times New Roman"/>
                <w:spacing w:val="-15"/>
                <w:sz w:val="18"/>
              </w:rPr>
              <w:t>律法规另有规定的 从其</w:t>
            </w:r>
            <w:r>
              <w:rPr>
                <w:rFonts w:hint="default" w:ascii="Times New Roman" w:hAnsi="Times New Roman" w:cs="Times New Roman"/>
                <w:sz w:val="18"/>
              </w:rPr>
              <w:t>规定</w:t>
            </w:r>
          </w:p>
        </w:tc>
        <w:tc>
          <w:tcPr>
            <w:tcW w:w="1169" w:type="dxa"/>
            <w:vAlign w:val="top"/>
          </w:tcPr>
          <w:p>
            <w:pPr>
              <w:pStyle w:val="10"/>
              <w:jc w:val="center"/>
              <w:rPr>
                <w:rFonts w:hint="default" w:ascii="Times New Roman" w:hAnsi="Times New Roman" w:cs="Times New Roman"/>
                <w:sz w:val="18"/>
              </w:rPr>
            </w:pPr>
          </w:p>
          <w:p>
            <w:pPr>
              <w:pStyle w:val="10"/>
              <w:spacing w:line="249" w:lineRule="auto"/>
              <w:ind w:right="137"/>
              <w:jc w:val="center"/>
              <w:rPr>
                <w:rFonts w:hint="default" w:ascii="Times New Roman" w:hAnsi="Times New Roman" w:cs="Times New Roman"/>
                <w:sz w:val="18"/>
                <w:lang w:eastAsia="zh-CN"/>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r>
              <w:rPr>
                <w:rFonts w:hint="default" w:ascii="Times New Roman" w:hAnsi="Times New Roman" w:cs="Times New Roman"/>
                <w:sz w:val="18"/>
              </w:rPr>
              <w:t>/乡镇人民政府</w:t>
            </w:r>
          </w:p>
        </w:tc>
        <w:tc>
          <w:tcPr>
            <w:tcW w:w="2909" w:type="dxa"/>
            <w:vAlign w:val="top"/>
          </w:tcPr>
          <w:p>
            <w:pPr>
              <w:pStyle w:val="10"/>
              <w:numPr>
                <w:ilvl w:val="0"/>
                <w:numId w:val="27"/>
              </w:numPr>
              <w:tabs>
                <w:tab w:val="left" w:pos="288"/>
              </w:tabs>
              <w:spacing w:before="11"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line="207"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18"/>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18"/>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18"/>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18"/>
              </w:rPr>
            </w:pPr>
          </w:p>
          <w:p>
            <w:pPr>
              <w:pStyle w:val="10"/>
              <w:ind w:left="8"/>
              <w:jc w:val="center"/>
              <w:rPr>
                <w:rFonts w:hint="default" w:ascii="Times New Roman" w:hAnsi="Times New Roman" w:cs="Times New Roman"/>
                <w:sz w:val="21"/>
              </w:rPr>
            </w:pPr>
            <w:r>
              <w:rPr>
                <w:rFonts w:hint="default" w:ascii="Times New Roman" w:hAnsi="Times New Roman" w:cs="Times New Roman"/>
                <w:w w:val="99"/>
                <w:sz w:val="21"/>
              </w:rPr>
              <w:t>√</w:t>
            </w:r>
          </w:p>
        </w:tc>
        <w:tc>
          <w:tcPr>
            <w:tcW w:w="546" w:type="dxa"/>
            <w:vAlign w:val="top"/>
          </w:tcPr>
          <w:p>
            <w:pPr>
              <w:pStyle w:val="10"/>
              <w:ind w:left="8"/>
              <w:jc w:val="center"/>
              <w:rPr>
                <w:rFonts w:hint="default" w:ascii="Times New Roman" w:hAnsi="Times New Roman" w:cs="Times New Roman"/>
                <w:w w:val="99"/>
                <w:sz w:val="21"/>
              </w:rPr>
            </w:pPr>
            <w:r>
              <w:rPr>
                <w:rFonts w:hint="default" w:ascii="Times New Roman" w:hAnsi="Times New Roman" w:cs="Times New Roman"/>
                <w:sz w:val="18"/>
              </w:rPr>
              <w:t>https://www.hubin.gov.cn/content-232-11759-1.html</w:t>
            </w:r>
          </w:p>
        </w:tc>
      </w:tr>
    </w:tbl>
    <w:p>
      <w:pPr>
        <w:spacing w:after="0"/>
        <w:jc w:val="center"/>
        <w:rPr>
          <w:rFonts w:hint="default" w:ascii="Times New Roman" w:hAnsi="Times New Roman" w:cs="Times New Roman"/>
          <w:sz w:val="21"/>
        </w:rPr>
        <w:sectPr>
          <w:footerReference r:id="rId12" w:type="default"/>
          <w:pgSz w:w="16840" w:h="11910" w:orient="landscape"/>
          <w:pgMar w:top="1100" w:right="980" w:bottom="1660" w:left="920" w:header="0" w:footer="1461" w:gutter="0"/>
          <w:pgNumType w:fmt="decimal"/>
          <w:cols w:space="720" w:num="1"/>
        </w:sectPr>
      </w:pPr>
    </w:p>
    <w:tbl>
      <w:tblPr>
        <w:tblStyle w:val="9"/>
        <w:tblW w:w="1487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924"/>
        <w:gridCol w:w="801"/>
        <w:gridCol w:w="1962"/>
        <w:gridCol w:w="1997"/>
        <w:gridCol w:w="1262"/>
        <w:gridCol w:w="1169"/>
        <w:gridCol w:w="2909"/>
        <w:gridCol w:w="398"/>
        <w:gridCol w:w="691"/>
        <w:gridCol w:w="414"/>
        <w:gridCol w:w="414"/>
        <w:gridCol w:w="415"/>
        <w:gridCol w:w="552"/>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9"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0"/>
              <w:ind w:left="105" w:right="97"/>
              <w:jc w:val="center"/>
              <w:rPr>
                <w:rFonts w:hint="default" w:ascii="Times New Roman" w:hAnsi="Times New Roman" w:cs="Times New Roman"/>
                <w:sz w:val="18"/>
              </w:rPr>
            </w:pPr>
            <w:r>
              <w:rPr>
                <w:rFonts w:hint="default" w:ascii="Times New Roman" w:hAnsi="Times New Roman" w:cs="Times New Roman"/>
                <w:sz w:val="18"/>
              </w:rPr>
              <w:t>30</w:t>
            </w:r>
          </w:p>
        </w:tc>
        <w:tc>
          <w:tcPr>
            <w:tcW w:w="924"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2"/>
              <w:rPr>
                <w:rFonts w:hint="default" w:ascii="Times New Roman" w:hAnsi="Times New Roman" w:cs="Times New Roman"/>
                <w:sz w:val="17"/>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规划许可</w:t>
            </w:r>
          </w:p>
        </w:tc>
        <w:tc>
          <w:tcPr>
            <w:tcW w:w="80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2"/>
              <w:rPr>
                <w:rFonts w:hint="default" w:ascii="Times New Roman" w:hAnsi="Times New Roman" w:cs="Times New Roman"/>
                <w:sz w:val="17"/>
              </w:rPr>
            </w:pPr>
          </w:p>
          <w:p>
            <w:pPr>
              <w:pStyle w:val="10"/>
              <w:spacing w:line="249" w:lineRule="auto"/>
              <w:ind w:left="288" w:right="97" w:hanging="180"/>
              <w:rPr>
                <w:rFonts w:hint="default" w:ascii="Times New Roman" w:hAnsi="Times New Roman" w:cs="Times New Roman"/>
                <w:sz w:val="18"/>
              </w:rPr>
            </w:pPr>
            <w:r>
              <w:rPr>
                <w:rFonts w:hint="default" w:ascii="Times New Roman" w:hAnsi="Times New Roman" w:cs="Times New Roman"/>
                <w:sz w:val="18"/>
              </w:rPr>
              <w:t>乡村</w:t>
            </w:r>
          </w:p>
          <w:p>
            <w:pPr>
              <w:pStyle w:val="10"/>
              <w:spacing w:line="249" w:lineRule="auto"/>
              <w:ind w:left="288" w:right="97" w:hanging="180"/>
              <w:rPr>
                <w:rFonts w:hint="default" w:ascii="Times New Roman" w:hAnsi="Times New Roman" w:cs="Times New Roman"/>
                <w:sz w:val="18"/>
              </w:rPr>
            </w:pPr>
            <w:r>
              <w:rPr>
                <w:rFonts w:hint="default" w:ascii="Times New Roman" w:hAnsi="Times New Roman" w:cs="Times New Roman"/>
                <w:sz w:val="18"/>
              </w:rPr>
              <w:t>建设</w:t>
            </w:r>
          </w:p>
          <w:p>
            <w:pPr>
              <w:pStyle w:val="10"/>
              <w:spacing w:line="249" w:lineRule="auto"/>
              <w:ind w:left="288" w:right="97" w:hanging="180"/>
              <w:rPr>
                <w:rFonts w:hint="default" w:ascii="Times New Roman" w:hAnsi="Times New Roman" w:cs="Times New Roman"/>
                <w:sz w:val="18"/>
              </w:rPr>
            </w:pPr>
            <w:r>
              <w:rPr>
                <w:rFonts w:hint="default" w:ascii="Times New Roman" w:hAnsi="Times New Roman" w:cs="Times New Roman"/>
                <w:sz w:val="18"/>
              </w:rPr>
              <w:t>规划</w:t>
            </w:r>
          </w:p>
          <w:p>
            <w:pPr>
              <w:pStyle w:val="10"/>
              <w:spacing w:line="249" w:lineRule="auto"/>
              <w:ind w:left="288" w:right="97" w:hanging="180"/>
              <w:rPr>
                <w:rFonts w:hint="default" w:ascii="Times New Roman" w:hAnsi="Times New Roman" w:cs="Times New Roman"/>
                <w:sz w:val="18"/>
              </w:rPr>
            </w:pPr>
            <w:r>
              <w:rPr>
                <w:rFonts w:hint="default" w:ascii="Times New Roman" w:hAnsi="Times New Roman" w:cs="Times New Roman"/>
                <w:sz w:val="18"/>
              </w:rPr>
              <w:t>许可</w:t>
            </w:r>
          </w:p>
        </w:tc>
        <w:tc>
          <w:tcPr>
            <w:tcW w:w="1962" w:type="dxa"/>
            <w:vAlign w:val="top"/>
          </w:tcPr>
          <w:p>
            <w:pPr>
              <w:pStyle w:val="10"/>
              <w:rPr>
                <w:rFonts w:hint="default" w:ascii="Times New Roman" w:hAnsi="Times New Roman" w:cs="Times New Roman"/>
                <w:sz w:val="18"/>
              </w:rPr>
            </w:pPr>
          </w:p>
          <w:p>
            <w:pPr>
              <w:pStyle w:val="10"/>
              <w:spacing w:before="3"/>
              <w:rPr>
                <w:rFonts w:hint="default" w:ascii="Times New Roman" w:hAnsi="Times New Roman" w:cs="Times New Roman"/>
                <w:sz w:val="14"/>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乡村建设规划许可证证载内容（涉密信息、法律法规规定不予公开的除外）</w:t>
            </w:r>
          </w:p>
        </w:tc>
        <w:tc>
          <w:tcPr>
            <w:tcW w:w="1997" w:type="dxa"/>
            <w:vAlign w:val="top"/>
          </w:tcPr>
          <w:p>
            <w:pPr>
              <w:pStyle w:val="10"/>
              <w:spacing w:before="11"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《行政许可法》《城乡规划法》《政府信息公开条例》《国务院办公厅关于运用大数据加强对市场主体服务和监管的若干意见》（国办发</w:t>
            </w:r>
          </w:p>
          <w:p>
            <w:pPr>
              <w:pStyle w:val="10"/>
              <w:spacing w:before="1" w:line="208" w:lineRule="exact"/>
              <w:ind w:left="108"/>
              <w:rPr>
                <w:rFonts w:hint="default" w:ascii="Times New Roman" w:hAnsi="Times New Roman" w:cs="Times New Roman"/>
                <w:sz w:val="18"/>
              </w:rPr>
            </w:pPr>
            <w:r>
              <w:rPr>
                <w:rFonts w:hint="default" w:ascii="Times New Roman" w:hAnsi="Times New Roman" w:cs="Times New Roman"/>
                <w:sz w:val="18"/>
              </w:rPr>
              <w:t>〔2015〕51 号）</w:t>
            </w:r>
          </w:p>
        </w:tc>
        <w:tc>
          <w:tcPr>
            <w:tcW w:w="1262" w:type="dxa"/>
            <w:vAlign w:val="top"/>
          </w:tcPr>
          <w:p>
            <w:pPr>
              <w:pStyle w:val="10"/>
              <w:spacing w:before="131"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作出行政决</w:t>
            </w:r>
            <w:r>
              <w:rPr>
                <w:rFonts w:hint="default" w:ascii="Times New Roman" w:hAnsi="Times New Roman" w:cs="Times New Roman"/>
                <w:spacing w:val="-10"/>
                <w:sz w:val="18"/>
              </w:rPr>
              <w:t>定之日起</w:t>
            </w:r>
            <w:r>
              <w:rPr>
                <w:rFonts w:hint="default" w:ascii="Times New Roman" w:hAnsi="Times New Roman" w:cs="Times New Roman"/>
                <w:sz w:val="18"/>
              </w:rPr>
              <w:t>7</w:t>
            </w:r>
            <w:r>
              <w:rPr>
                <w:rFonts w:hint="default" w:ascii="Times New Roman" w:hAnsi="Times New Roman" w:cs="Times New Roman"/>
                <w:spacing w:val="-30"/>
                <w:sz w:val="18"/>
              </w:rPr>
              <w:t>个</w:t>
            </w:r>
            <w:r>
              <w:rPr>
                <w:rFonts w:hint="default" w:ascii="Times New Roman" w:hAnsi="Times New Roman" w:cs="Times New Roman"/>
                <w:spacing w:val="-4"/>
                <w:sz w:val="18"/>
              </w:rPr>
              <w:t>工作日内，法</w:t>
            </w:r>
            <w:r>
              <w:rPr>
                <w:rFonts w:hint="default" w:ascii="Times New Roman" w:hAnsi="Times New Roman" w:cs="Times New Roman"/>
                <w:spacing w:val="-15"/>
                <w:sz w:val="18"/>
              </w:rPr>
              <w:t>律 法规另有规定的 从 其</w:t>
            </w:r>
            <w:r>
              <w:rPr>
                <w:rFonts w:hint="default" w:ascii="Times New Roman" w:hAnsi="Times New Roman" w:cs="Times New Roman"/>
                <w:sz w:val="18"/>
              </w:rPr>
              <w:t>规定</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2"/>
              <w:jc w:val="center"/>
              <w:rPr>
                <w:rFonts w:hint="default" w:ascii="Times New Roman" w:hAnsi="Times New Roman" w:cs="Times New Roman"/>
                <w:sz w:val="17"/>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28"/>
              </w:numPr>
              <w:tabs>
                <w:tab w:val="left" w:pos="288"/>
              </w:tabs>
              <w:spacing w:before="11"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pacing w:val="-1"/>
                <w:sz w:val="18"/>
              </w:rPr>
              <w:t>□社区</w:t>
            </w:r>
            <w:r>
              <w:rPr>
                <w:rFonts w:hint="default" w:ascii="Times New Roman" w:hAnsi="Times New Roman" w:cs="Times New Roman"/>
                <w:sz w:val="18"/>
              </w:rPr>
              <w:t>/企事业单位/村公示栏</w:t>
            </w:r>
          </w:p>
          <w:p>
            <w:pPr>
              <w:pStyle w:val="10"/>
              <w:tabs>
                <w:tab w:val="left" w:pos="2477"/>
              </w:tabs>
              <w:spacing w:before="10" w:line="208"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18"/>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18"/>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18"/>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无权限</w:t>
            </w:r>
            <w:r>
              <w:rPr>
                <w:rFonts w:hint="eastAsia" w:ascii="Times New Roman" w:hAnsi="Times New Roman" w:cs="Times New Roman"/>
                <w:sz w:val="18"/>
              </w:rPr>
              <w:t>https://www.hubin.gov.cn/content-230-10168-1.html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421" w:type="dxa"/>
            <w:tcBorders>
              <w:bottom w:val="nil"/>
            </w:tcBorders>
            <w:vAlign w:val="top"/>
          </w:tcPr>
          <w:p>
            <w:pPr>
              <w:pStyle w:val="10"/>
              <w:rPr>
                <w:rFonts w:hint="default" w:ascii="Times New Roman" w:hAnsi="Times New Roman" w:cs="Times New Roman"/>
                <w:sz w:val="18"/>
              </w:rPr>
            </w:pPr>
          </w:p>
        </w:tc>
        <w:tc>
          <w:tcPr>
            <w:tcW w:w="924" w:type="dxa"/>
            <w:tcBorders>
              <w:bottom w:val="nil"/>
            </w:tcBorders>
            <w:vAlign w:val="top"/>
          </w:tcPr>
          <w:p>
            <w:pPr>
              <w:pStyle w:val="10"/>
              <w:spacing w:before="9"/>
              <w:rPr>
                <w:rFonts w:hint="default" w:ascii="Times New Roman" w:hAnsi="Times New Roman" w:cs="Times New Roman"/>
                <w:sz w:val="21"/>
              </w:rPr>
            </w:pPr>
          </w:p>
          <w:p>
            <w:pPr>
              <w:pStyle w:val="10"/>
              <w:spacing w:line="210" w:lineRule="exact"/>
              <w:ind w:right="136"/>
              <w:jc w:val="right"/>
              <w:rPr>
                <w:rFonts w:hint="default" w:ascii="Times New Roman" w:hAnsi="Times New Roman" w:cs="Times New Roman"/>
                <w:sz w:val="18"/>
              </w:rPr>
            </w:pPr>
            <w:r>
              <w:rPr>
                <w:rFonts w:hint="default" w:ascii="Times New Roman" w:hAnsi="Times New Roman" w:cs="Times New Roman"/>
                <w:sz w:val="18"/>
              </w:rPr>
              <w:t>矿山</w:t>
            </w:r>
          </w:p>
        </w:tc>
        <w:tc>
          <w:tcPr>
            <w:tcW w:w="801" w:type="dxa"/>
            <w:tcBorders>
              <w:bottom w:val="nil"/>
            </w:tcBorders>
            <w:vAlign w:val="top"/>
          </w:tcPr>
          <w:p>
            <w:pPr>
              <w:pStyle w:val="10"/>
              <w:rPr>
                <w:rFonts w:hint="default" w:ascii="Times New Roman" w:hAnsi="Times New Roman" w:cs="Times New Roman"/>
                <w:sz w:val="18"/>
              </w:rPr>
            </w:pPr>
          </w:p>
        </w:tc>
        <w:tc>
          <w:tcPr>
            <w:tcW w:w="1962" w:type="dxa"/>
            <w:tcBorders>
              <w:bottom w:val="nil"/>
            </w:tcBorders>
            <w:vAlign w:val="top"/>
          </w:tcPr>
          <w:p>
            <w:pPr>
              <w:pStyle w:val="10"/>
              <w:rPr>
                <w:rFonts w:hint="default" w:ascii="Times New Roman" w:hAnsi="Times New Roman" w:cs="Times New Roman"/>
                <w:sz w:val="18"/>
              </w:rPr>
            </w:pPr>
          </w:p>
        </w:tc>
        <w:tc>
          <w:tcPr>
            <w:tcW w:w="1997" w:type="dxa"/>
            <w:vMerge w:val="restart"/>
            <w:vAlign w:val="top"/>
          </w:tcPr>
          <w:p>
            <w:pPr>
              <w:pStyle w:val="10"/>
              <w:spacing w:before="11"/>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9" w:line="249" w:lineRule="auto"/>
              <w:ind w:left="108" w:right="93"/>
              <w:jc w:val="both"/>
              <w:rPr>
                <w:rFonts w:hint="default" w:ascii="Times New Roman" w:hAnsi="Times New Roman" w:cs="Times New Roman"/>
                <w:sz w:val="18"/>
              </w:rPr>
            </w:pPr>
            <w:r>
              <w:rPr>
                <w:rFonts w:hint="default" w:ascii="Times New Roman" w:hAnsi="Times New Roman" w:cs="Times New Roman"/>
                <w:sz w:val="18"/>
              </w:rPr>
              <w:t>《国务院办公厅关于推进公共资源配置领域政府信息公开的意见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4"/>
                <w:sz w:val="18"/>
              </w:rPr>
              <w:t>国</w:t>
            </w:r>
            <w:r>
              <w:rPr>
                <w:rFonts w:hint="default" w:ascii="Times New Roman" w:hAnsi="Times New Roman" w:cs="Times New Roman"/>
                <w:spacing w:val="-16"/>
                <w:sz w:val="18"/>
              </w:rPr>
              <w:t>办发〔</w:t>
            </w:r>
            <w:r>
              <w:rPr>
                <w:rFonts w:hint="default" w:ascii="Times New Roman" w:hAnsi="Times New Roman" w:cs="Times New Roman"/>
                <w:sz w:val="18"/>
              </w:rPr>
              <w:t>2017</w:t>
            </w:r>
            <w:r>
              <w:rPr>
                <w:rFonts w:hint="default" w:ascii="Times New Roman" w:hAnsi="Times New Roman" w:cs="Times New Roman"/>
                <w:spacing w:val="-48"/>
                <w:sz w:val="18"/>
              </w:rPr>
              <w:t>〕</w:t>
            </w:r>
            <w:r>
              <w:rPr>
                <w:rFonts w:hint="default" w:ascii="Times New Roman" w:hAnsi="Times New Roman" w:cs="Times New Roman"/>
                <w:sz w:val="18"/>
              </w:rPr>
              <w:t>97</w:t>
            </w:r>
            <w:r>
              <w:rPr>
                <w:rFonts w:hint="default" w:ascii="Times New Roman" w:hAnsi="Times New Roman" w:cs="Times New Roman"/>
                <w:spacing w:val="-24"/>
                <w:sz w:val="18"/>
              </w:rPr>
              <w:t xml:space="preserve"> 号</w:t>
            </w:r>
            <w:r>
              <w:rPr>
                <w:rFonts w:hint="default" w:ascii="Times New Roman" w:hAnsi="Times New Roman" w:cs="Times New Roman"/>
                <w:spacing w:val="-94"/>
                <w:sz w:val="18"/>
              </w:rPr>
              <w:t>）</w:t>
            </w:r>
            <w:r>
              <w:rPr>
                <w:rFonts w:hint="default" w:ascii="Times New Roman" w:hAnsi="Times New Roman" w:cs="Times New Roman"/>
                <w:spacing w:val="-6"/>
                <w:sz w:val="18"/>
              </w:rPr>
              <w:t>《土</w:t>
            </w:r>
            <w:r>
              <w:rPr>
                <w:rFonts w:hint="default" w:ascii="Times New Roman" w:hAnsi="Times New Roman" w:cs="Times New Roman"/>
                <w:sz w:val="18"/>
              </w:rPr>
              <w:t>地复垦条例实施办法》</w:t>
            </w:r>
          </w:p>
          <w:p>
            <w:pPr>
              <w:pStyle w:val="10"/>
              <w:spacing w:before="1" w:line="249" w:lineRule="auto"/>
              <w:ind w:left="108" w:right="94"/>
              <w:jc w:val="both"/>
              <w:rPr>
                <w:rFonts w:hint="default" w:ascii="Times New Roman" w:hAnsi="Times New Roman" w:cs="Times New Roman"/>
                <w:sz w:val="18"/>
              </w:rPr>
            </w:pPr>
            <w:r>
              <w:rPr>
                <w:rFonts w:hint="default" w:ascii="Times New Roman" w:hAnsi="Times New Roman" w:cs="Times New Roman"/>
                <w:spacing w:val="14"/>
                <w:sz w:val="18"/>
              </w:rPr>
              <w:t>（</w:t>
            </w:r>
            <w:r>
              <w:rPr>
                <w:rFonts w:hint="default" w:ascii="Times New Roman" w:hAnsi="Times New Roman" w:cs="Times New Roman"/>
                <w:spacing w:val="4"/>
                <w:sz w:val="18"/>
              </w:rPr>
              <w:t xml:space="preserve">国土资源部第 </w:t>
            </w:r>
            <w:r>
              <w:rPr>
                <w:rFonts w:hint="default" w:ascii="Times New Roman" w:hAnsi="Times New Roman" w:cs="Times New Roman"/>
                <w:sz w:val="18"/>
              </w:rPr>
              <w:t>56</w:t>
            </w:r>
            <w:r>
              <w:rPr>
                <w:rFonts w:hint="default" w:ascii="Times New Roman" w:hAnsi="Times New Roman" w:cs="Times New Roman"/>
                <w:spacing w:val="-14"/>
                <w:sz w:val="18"/>
              </w:rPr>
              <w:t xml:space="preserve"> 号</w:t>
            </w:r>
            <w:r>
              <w:rPr>
                <w:rFonts w:hint="default" w:ascii="Times New Roman" w:hAnsi="Times New Roman" w:cs="Times New Roman"/>
                <w:spacing w:val="4"/>
                <w:sz w:val="18"/>
              </w:rPr>
              <w:t>令</w:t>
            </w:r>
            <w:r>
              <w:rPr>
                <w:rFonts w:hint="default" w:ascii="Times New Roman" w:hAnsi="Times New Roman" w:cs="Times New Roman"/>
                <w:sz w:val="18"/>
              </w:rPr>
              <w:t>）《关于加强矿山地质环境恢复和综合治理的指导意见》</w:t>
            </w:r>
            <w:r>
              <w:rPr>
                <w:rFonts w:hint="default" w:ascii="Times New Roman" w:hAnsi="Times New Roman" w:cs="Times New Roman"/>
                <w:spacing w:val="4"/>
                <w:sz w:val="18"/>
              </w:rPr>
              <w:t>（</w:t>
            </w:r>
            <w:r>
              <w:rPr>
                <w:rFonts w:hint="default" w:ascii="Times New Roman" w:hAnsi="Times New Roman" w:cs="Times New Roman"/>
                <w:spacing w:val="1"/>
                <w:sz w:val="18"/>
              </w:rPr>
              <w:t>国土资</w:t>
            </w:r>
          </w:p>
          <w:p>
            <w:pPr>
              <w:pStyle w:val="10"/>
              <w:spacing w:before="1" w:line="209" w:lineRule="exact"/>
              <w:ind w:left="108"/>
              <w:rPr>
                <w:rFonts w:hint="default" w:ascii="Times New Roman" w:hAnsi="Times New Roman" w:cs="Times New Roman"/>
                <w:sz w:val="18"/>
              </w:rPr>
            </w:pPr>
            <w:r>
              <w:rPr>
                <w:rFonts w:hint="default" w:ascii="Times New Roman" w:hAnsi="Times New Roman" w:cs="Times New Roman"/>
                <w:sz w:val="18"/>
              </w:rPr>
              <w:t>发〔2016〕63 号）</w:t>
            </w:r>
          </w:p>
        </w:tc>
        <w:tc>
          <w:tcPr>
            <w:tcW w:w="1262"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7"/>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方案公示不</w:t>
            </w:r>
            <w:r>
              <w:rPr>
                <w:rFonts w:hint="default" w:ascii="Times New Roman" w:hAnsi="Times New Roman" w:cs="Times New Roman"/>
                <w:spacing w:val="-12"/>
                <w:sz w:val="18"/>
              </w:rPr>
              <w:t xml:space="preserve">得少于 </w:t>
            </w:r>
            <w:r>
              <w:rPr>
                <w:rFonts w:hint="default" w:ascii="Times New Roman" w:hAnsi="Times New Roman" w:cs="Times New Roman"/>
                <w:sz w:val="18"/>
              </w:rPr>
              <w:t>7</w:t>
            </w:r>
            <w:r>
              <w:rPr>
                <w:rFonts w:hint="default" w:ascii="Times New Roman" w:hAnsi="Times New Roman" w:cs="Times New Roman"/>
                <w:spacing w:val="-20"/>
                <w:sz w:val="18"/>
              </w:rPr>
              <w:t xml:space="preserve"> 个工</w:t>
            </w:r>
            <w:r>
              <w:rPr>
                <w:rFonts w:hint="default" w:ascii="Times New Roman" w:hAnsi="Times New Roman" w:cs="Times New Roman"/>
                <w:spacing w:val="-4"/>
                <w:sz w:val="18"/>
              </w:rPr>
              <w:t>作日，方案通</w:t>
            </w:r>
            <w:r>
              <w:rPr>
                <w:rFonts w:hint="default" w:ascii="Times New Roman" w:hAnsi="Times New Roman" w:cs="Times New Roman"/>
                <w:spacing w:val="16"/>
                <w:sz w:val="18"/>
              </w:rPr>
              <w:t>过之日起</w:t>
            </w:r>
            <w:r>
              <w:rPr>
                <w:rFonts w:hint="default" w:ascii="Times New Roman" w:hAnsi="Times New Roman" w:cs="Times New Roman"/>
                <w:spacing w:val="-7"/>
                <w:sz w:val="18"/>
              </w:rPr>
              <w:t xml:space="preserve">20 </w:t>
            </w:r>
            <w:r>
              <w:rPr>
                <w:rFonts w:hint="default" w:ascii="Times New Roman" w:hAnsi="Times New Roman" w:cs="Times New Roman"/>
                <w:spacing w:val="-15"/>
                <w:sz w:val="18"/>
              </w:rPr>
              <w:t>个 工作日内</w:t>
            </w:r>
            <w:r>
              <w:rPr>
                <w:rFonts w:hint="default" w:ascii="Times New Roman" w:hAnsi="Times New Roman" w:cs="Times New Roman"/>
                <w:sz w:val="18"/>
              </w:rPr>
              <w:t>公告</w:t>
            </w:r>
          </w:p>
        </w:tc>
        <w:tc>
          <w:tcPr>
            <w:tcW w:w="1169" w:type="dxa"/>
            <w:tcBorders>
              <w:bottom w:val="nil"/>
            </w:tcBorders>
            <w:vAlign w:val="top"/>
          </w:tcPr>
          <w:p>
            <w:pPr>
              <w:pStyle w:val="10"/>
              <w:rPr>
                <w:rFonts w:hint="default" w:ascii="Times New Roman" w:hAnsi="Times New Roman" w:cs="Times New Roman"/>
                <w:sz w:val="18"/>
              </w:rPr>
            </w:pPr>
          </w:p>
        </w:tc>
        <w:tc>
          <w:tcPr>
            <w:tcW w:w="2909" w:type="dxa"/>
            <w:tcBorders>
              <w:bottom w:val="nil"/>
            </w:tcBorders>
            <w:vAlign w:val="top"/>
          </w:tcPr>
          <w:p>
            <w:pPr>
              <w:pStyle w:val="10"/>
              <w:rPr>
                <w:rFonts w:hint="default" w:ascii="Times New Roman" w:hAnsi="Times New Roman" w:cs="Times New Roman"/>
                <w:sz w:val="18"/>
              </w:rPr>
            </w:pPr>
          </w:p>
        </w:tc>
        <w:tc>
          <w:tcPr>
            <w:tcW w:w="398" w:type="dxa"/>
            <w:tcBorders>
              <w:bottom w:val="nil"/>
            </w:tcBorders>
            <w:vAlign w:val="top"/>
          </w:tcPr>
          <w:p>
            <w:pPr>
              <w:pStyle w:val="10"/>
              <w:rPr>
                <w:rFonts w:hint="default" w:ascii="Times New Roman" w:hAnsi="Times New Roman" w:cs="Times New Roman"/>
                <w:sz w:val="18"/>
              </w:rPr>
            </w:pPr>
          </w:p>
        </w:tc>
        <w:tc>
          <w:tcPr>
            <w:tcW w:w="691" w:type="dxa"/>
            <w:vMerge w:val="restart"/>
            <w:vAlign w:val="top"/>
          </w:tcPr>
          <w:p>
            <w:pPr>
              <w:pStyle w:val="10"/>
              <w:rPr>
                <w:rFonts w:hint="default" w:ascii="Times New Roman" w:hAnsi="Times New Roman" w:cs="Times New Roman"/>
                <w:sz w:val="18"/>
              </w:rPr>
            </w:pPr>
          </w:p>
        </w:tc>
        <w:tc>
          <w:tcPr>
            <w:tcW w:w="414" w:type="dxa"/>
            <w:tcBorders>
              <w:bottom w:val="nil"/>
            </w:tcBorders>
            <w:vAlign w:val="top"/>
          </w:tcPr>
          <w:p>
            <w:pPr>
              <w:pStyle w:val="10"/>
              <w:rPr>
                <w:rFonts w:hint="default" w:ascii="Times New Roman" w:hAnsi="Times New Roman" w:cs="Times New Roman"/>
                <w:sz w:val="18"/>
              </w:rPr>
            </w:pPr>
          </w:p>
        </w:tc>
        <w:tc>
          <w:tcPr>
            <w:tcW w:w="414" w:type="dxa"/>
            <w:vMerge w:val="restart"/>
            <w:vAlign w:val="top"/>
          </w:tcPr>
          <w:p>
            <w:pPr>
              <w:pStyle w:val="10"/>
              <w:rPr>
                <w:rFonts w:hint="default" w:ascii="Times New Roman" w:hAnsi="Times New Roman" w:cs="Times New Roman"/>
                <w:sz w:val="18"/>
              </w:rPr>
            </w:pPr>
          </w:p>
        </w:tc>
        <w:tc>
          <w:tcPr>
            <w:tcW w:w="415" w:type="dxa"/>
            <w:tcBorders>
              <w:bottom w:val="nil"/>
            </w:tcBorders>
            <w:vAlign w:val="top"/>
          </w:tcPr>
          <w:p>
            <w:pPr>
              <w:pStyle w:val="10"/>
              <w:rPr>
                <w:rFonts w:hint="default" w:ascii="Times New Roman" w:hAnsi="Times New Roman" w:cs="Times New Roman"/>
                <w:sz w:val="18"/>
              </w:rPr>
            </w:pPr>
          </w:p>
        </w:tc>
        <w:tc>
          <w:tcPr>
            <w:tcW w:w="552" w:type="dxa"/>
            <w:vMerge w:val="restart"/>
            <w:vAlign w:val="top"/>
          </w:tcPr>
          <w:p>
            <w:pPr>
              <w:pStyle w:val="10"/>
              <w:rPr>
                <w:rFonts w:hint="default" w:ascii="Times New Roman" w:hAnsi="Times New Roman" w:cs="Times New Roman"/>
                <w:sz w:val="18"/>
              </w:rPr>
            </w:pPr>
          </w:p>
        </w:tc>
        <w:tc>
          <w:tcPr>
            <w:tcW w:w="546" w:type="dxa"/>
            <w:vMerge w:val="restart"/>
            <w:vAlign w:val="top"/>
          </w:tcPr>
          <w:p>
            <w:pPr>
              <w:pStyle w:val="10"/>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https://www.hubin.gov.cn/content-245-12077-1.html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8" w:hRule="atLeast"/>
        </w:trPr>
        <w:tc>
          <w:tcPr>
            <w:tcW w:w="421" w:type="dxa"/>
            <w:tcBorders>
              <w:top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6"/>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31</w:t>
            </w:r>
          </w:p>
        </w:tc>
        <w:tc>
          <w:tcPr>
            <w:tcW w:w="924" w:type="dxa"/>
            <w:tcBorders>
              <w:top w:val="nil"/>
            </w:tcBorders>
            <w:vAlign w:val="top"/>
          </w:tcPr>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地质环境保护与土地复垦方案审查</w:t>
            </w:r>
          </w:p>
        </w:tc>
        <w:tc>
          <w:tcPr>
            <w:tcW w:w="801" w:type="dxa"/>
            <w:tcBorders>
              <w:top w:val="nil"/>
            </w:tcBorders>
            <w:vAlign w:val="top"/>
          </w:tcPr>
          <w:p>
            <w:pPr>
              <w:pStyle w:val="10"/>
              <w:spacing w:before="6"/>
              <w:rPr>
                <w:rFonts w:hint="default" w:ascii="Times New Roman" w:hAnsi="Times New Roman" w:cs="Times New Roman"/>
                <w:sz w:val="26"/>
              </w:rPr>
            </w:pPr>
          </w:p>
          <w:p>
            <w:pPr>
              <w:pStyle w:val="10"/>
              <w:ind w:left="197"/>
              <w:rPr>
                <w:rFonts w:hint="default" w:ascii="Times New Roman" w:hAnsi="Times New Roman" w:cs="Times New Roman"/>
                <w:sz w:val="18"/>
              </w:rPr>
            </w:pPr>
            <w:r>
              <w:rPr>
                <w:rFonts w:hint="default" w:ascii="Times New Roman" w:hAnsi="Times New Roman" w:cs="Times New Roman"/>
                <w:sz w:val="18"/>
              </w:rPr>
              <w:t>审查</w:t>
            </w:r>
          </w:p>
          <w:p>
            <w:pPr>
              <w:pStyle w:val="10"/>
              <w:ind w:left="197"/>
              <w:rPr>
                <w:rFonts w:hint="default" w:ascii="Times New Roman" w:hAnsi="Times New Roman" w:cs="Times New Roman"/>
                <w:sz w:val="18"/>
              </w:rPr>
            </w:pPr>
            <w:r>
              <w:rPr>
                <w:rFonts w:hint="default" w:ascii="Times New Roman" w:hAnsi="Times New Roman" w:cs="Times New Roman"/>
                <w:sz w:val="18"/>
              </w:rPr>
              <w:t>结果</w:t>
            </w:r>
          </w:p>
        </w:tc>
        <w:tc>
          <w:tcPr>
            <w:tcW w:w="1962" w:type="dxa"/>
            <w:tcBorders>
              <w:top w:val="nil"/>
            </w:tcBorders>
            <w:vAlign w:val="top"/>
          </w:tcPr>
          <w:p>
            <w:pPr>
              <w:pStyle w:val="10"/>
              <w:spacing w:before="9"/>
              <w:rPr>
                <w:rFonts w:hint="default" w:ascii="Times New Roman" w:hAnsi="Times New Roman" w:cs="Times New Roman"/>
                <w:sz w:val="20"/>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拟通过审查的矿山地质环境保护与土地复垦方案公示、矿山地质环境保护与土地复垦方案审查结果公告</w:t>
            </w:r>
          </w:p>
        </w:tc>
        <w:tc>
          <w:tcPr>
            <w:tcW w:w="1997" w:type="dxa"/>
            <w:vMerge w:val="continue"/>
            <w:tcBorders>
              <w:top w:val="nil"/>
            </w:tcBorders>
            <w:vAlign w:val="top"/>
          </w:tcPr>
          <w:p>
            <w:pPr>
              <w:rPr>
                <w:rFonts w:hint="default" w:ascii="Times New Roman" w:hAnsi="Times New Roman" w:cs="Times New Roman"/>
                <w:sz w:val="2"/>
                <w:szCs w:val="2"/>
              </w:rPr>
            </w:pPr>
          </w:p>
        </w:tc>
        <w:tc>
          <w:tcPr>
            <w:tcW w:w="1262" w:type="dxa"/>
            <w:vMerge w:val="continue"/>
            <w:tcBorders>
              <w:top w:val="nil"/>
            </w:tcBorders>
            <w:vAlign w:val="top"/>
          </w:tcPr>
          <w:p>
            <w:pPr>
              <w:rPr>
                <w:rFonts w:hint="default" w:ascii="Times New Roman" w:hAnsi="Times New Roman" w:cs="Times New Roman"/>
                <w:sz w:val="2"/>
                <w:szCs w:val="2"/>
              </w:rPr>
            </w:pPr>
          </w:p>
        </w:tc>
        <w:tc>
          <w:tcPr>
            <w:tcW w:w="1169" w:type="dxa"/>
            <w:tcBorders>
              <w:top w:val="nil"/>
            </w:tcBorders>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
              <w:jc w:val="center"/>
              <w:rPr>
                <w:rFonts w:hint="default" w:ascii="Times New Roman" w:hAnsi="Times New Roman" w:cs="Times New Roman"/>
                <w:sz w:val="16"/>
              </w:rPr>
            </w:pPr>
          </w:p>
          <w:p>
            <w:pPr>
              <w:pStyle w:val="10"/>
              <w:spacing w:line="249"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tcBorders>
              <w:top w:val="nil"/>
            </w:tcBorders>
            <w:vAlign w:val="top"/>
          </w:tcPr>
          <w:p>
            <w:pPr>
              <w:pStyle w:val="10"/>
              <w:numPr>
                <w:ilvl w:val="0"/>
                <w:numId w:val="29"/>
              </w:numPr>
              <w:tabs>
                <w:tab w:val="left" w:pos="288"/>
              </w:tabs>
              <w:spacing w:before="0" w:after="0" w:line="230"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29"/>
              </w:numPr>
              <w:tabs>
                <w:tab w:val="left" w:pos="288"/>
              </w:tabs>
              <w:spacing w:before="1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tcBorders>
              <w:top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97"/>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Merge w:val="continue"/>
            <w:tcBorders>
              <w:top w:val="nil"/>
            </w:tcBorders>
            <w:vAlign w:val="top"/>
          </w:tcPr>
          <w:p>
            <w:pPr>
              <w:rPr>
                <w:rFonts w:hint="default" w:ascii="Times New Roman" w:hAnsi="Times New Roman" w:cs="Times New Roman"/>
                <w:sz w:val="2"/>
                <w:szCs w:val="2"/>
              </w:rPr>
            </w:pPr>
          </w:p>
        </w:tc>
        <w:tc>
          <w:tcPr>
            <w:tcW w:w="414" w:type="dxa"/>
            <w:tcBorders>
              <w:top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97"/>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Merge w:val="continue"/>
            <w:tcBorders>
              <w:top w:val="nil"/>
            </w:tcBorders>
            <w:vAlign w:val="top"/>
          </w:tcPr>
          <w:p>
            <w:pPr>
              <w:rPr>
                <w:rFonts w:hint="default" w:ascii="Times New Roman" w:hAnsi="Times New Roman" w:cs="Times New Roman"/>
                <w:sz w:val="2"/>
                <w:szCs w:val="2"/>
              </w:rPr>
            </w:pPr>
          </w:p>
        </w:tc>
        <w:tc>
          <w:tcPr>
            <w:tcW w:w="415" w:type="dxa"/>
            <w:tcBorders>
              <w:top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97"/>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Merge w:val="continue"/>
            <w:tcBorders>
              <w:top w:val="nil"/>
            </w:tcBorders>
            <w:vAlign w:val="top"/>
          </w:tcPr>
          <w:p>
            <w:pPr>
              <w:rPr>
                <w:rFonts w:hint="default" w:ascii="Times New Roman" w:hAnsi="Times New Roman" w:cs="Times New Roman"/>
                <w:sz w:val="2"/>
                <w:szCs w:val="2"/>
              </w:rPr>
            </w:pPr>
          </w:p>
        </w:tc>
        <w:tc>
          <w:tcPr>
            <w:tcW w:w="546"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3" w:hRule="atLeast"/>
        </w:trPr>
        <w:tc>
          <w:tcPr>
            <w:tcW w:w="421" w:type="dxa"/>
            <w:tcBorders>
              <w:bottom w:val="nil"/>
            </w:tcBorders>
            <w:vAlign w:val="top"/>
          </w:tcPr>
          <w:p>
            <w:pPr>
              <w:pStyle w:val="10"/>
              <w:rPr>
                <w:rFonts w:hint="default" w:ascii="Times New Roman" w:hAnsi="Times New Roman" w:cs="Times New Roman"/>
                <w:sz w:val="18"/>
              </w:rPr>
            </w:pPr>
          </w:p>
        </w:tc>
        <w:tc>
          <w:tcPr>
            <w:tcW w:w="924" w:type="dxa"/>
            <w:tcBorders>
              <w:bottom w:val="nil"/>
            </w:tcBorders>
            <w:vAlign w:val="top"/>
          </w:tcPr>
          <w:p>
            <w:pPr>
              <w:pStyle w:val="10"/>
              <w:rPr>
                <w:rFonts w:hint="default" w:ascii="Times New Roman" w:hAnsi="Times New Roman" w:cs="Times New Roman"/>
                <w:sz w:val="18"/>
              </w:rPr>
            </w:pPr>
          </w:p>
          <w:p>
            <w:pPr>
              <w:pStyle w:val="10"/>
              <w:spacing w:before="5"/>
              <w:rPr>
                <w:rFonts w:hint="default" w:ascii="Times New Roman" w:hAnsi="Times New Roman" w:cs="Times New Roman"/>
                <w:sz w:val="14"/>
              </w:rPr>
            </w:pPr>
          </w:p>
          <w:p>
            <w:pPr>
              <w:pStyle w:val="10"/>
              <w:spacing w:line="210" w:lineRule="exact"/>
              <w:ind w:right="136" w:firstLine="180" w:firstLineChars="100"/>
              <w:jc w:val="both"/>
              <w:rPr>
                <w:rFonts w:hint="default" w:ascii="Times New Roman" w:hAnsi="Times New Roman" w:cs="Times New Roman"/>
                <w:sz w:val="18"/>
              </w:rPr>
            </w:pPr>
            <w:r>
              <w:rPr>
                <w:rFonts w:hint="default" w:ascii="Times New Roman" w:hAnsi="Times New Roman" w:cs="Times New Roman"/>
                <w:sz w:val="18"/>
              </w:rPr>
              <w:t>生态</w:t>
            </w:r>
          </w:p>
        </w:tc>
        <w:tc>
          <w:tcPr>
            <w:tcW w:w="801" w:type="dxa"/>
            <w:tcBorders>
              <w:bottom w:val="nil"/>
            </w:tcBorders>
            <w:vAlign w:val="top"/>
          </w:tcPr>
          <w:p>
            <w:pPr>
              <w:pStyle w:val="10"/>
              <w:rPr>
                <w:rFonts w:hint="default" w:ascii="Times New Roman" w:hAnsi="Times New Roman" w:cs="Times New Roman"/>
                <w:sz w:val="18"/>
              </w:rPr>
            </w:pPr>
          </w:p>
        </w:tc>
        <w:tc>
          <w:tcPr>
            <w:tcW w:w="1962" w:type="dxa"/>
            <w:tcBorders>
              <w:bottom w:val="nil"/>
            </w:tcBorders>
            <w:vAlign w:val="top"/>
          </w:tcPr>
          <w:p>
            <w:pPr>
              <w:pStyle w:val="10"/>
              <w:rPr>
                <w:rFonts w:hint="default" w:ascii="Times New Roman" w:hAnsi="Times New Roman" w:cs="Times New Roman"/>
                <w:sz w:val="18"/>
              </w:rPr>
            </w:pPr>
          </w:p>
          <w:p>
            <w:pPr>
              <w:pStyle w:val="10"/>
              <w:spacing w:before="5"/>
              <w:rPr>
                <w:rFonts w:hint="default" w:ascii="Times New Roman" w:hAnsi="Times New Roman" w:cs="Times New Roman"/>
                <w:sz w:val="14"/>
              </w:rPr>
            </w:pPr>
          </w:p>
          <w:p>
            <w:pPr>
              <w:pStyle w:val="10"/>
              <w:spacing w:line="210" w:lineRule="exact"/>
              <w:ind w:left="106"/>
              <w:rPr>
                <w:rFonts w:hint="default" w:ascii="Times New Roman" w:hAnsi="Times New Roman" w:cs="Times New Roman"/>
                <w:sz w:val="18"/>
              </w:rPr>
            </w:pPr>
            <w:r>
              <w:rPr>
                <w:rFonts w:hint="default" w:ascii="Times New Roman" w:hAnsi="Times New Roman" w:cs="Times New Roman"/>
                <w:sz w:val="18"/>
              </w:rPr>
              <w:t>申报要求、申报材料清</w:t>
            </w:r>
          </w:p>
        </w:tc>
        <w:tc>
          <w:tcPr>
            <w:tcW w:w="1997" w:type="dxa"/>
            <w:tcBorders>
              <w:bottom w:val="nil"/>
            </w:tcBorders>
            <w:vAlign w:val="top"/>
          </w:tcPr>
          <w:p>
            <w:pPr>
              <w:pStyle w:val="10"/>
              <w:spacing w:before="133"/>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9" w:line="210" w:lineRule="exact"/>
              <w:ind w:left="108"/>
              <w:rPr>
                <w:rFonts w:hint="default" w:ascii="Times New Roman" w:hAnsi="Times New Roman" w:cs="Times New Roman"/>
                <w:sz w:val="18"/>
              </w:rPr>
            </w:pPr>
            <w:r>
              <w:rPr>
                <w:rFonts w:hint="default" w:ascii="Times New Roman" w:hAnsi="Times New Roman" w:cs="Times New Roman"/>
                <w:sz w:val="18"/>
              </w:rPr>
              <w:t>《国务院办公厅关于推</w:t>
            </w:r>
          </w:p>
        </w:tc>
        <w:tc>
          <w:tcPr>
            <w:tcW w:w="1262" w:type="dxa"/>
            <w:tcBorders>
              <w:bottom w:val="nil"/>
            </w:tcBorders>
            <w:vAlign w:val="top"/>
          </w:tcPr>
          <w:p>
            <w:pPr>
              <w:pStyle w:val="10"/>
              <w:rPr>
                <w:rFonts w:hint="default" w:ascii="Times New Roman" w:hAnsi="Times New Roman" w:cs="Times New Roman"/>
                <w:sz w:val="18"/>
              </w:rPr>
            </w:pPr>
          </w:p>
        </w:tc>
        <w:tc>
          <w:tcPr>
            <w:tcW w:w="1169" w:type="dxa"/>
            <w:tcBorders>
              <w:bottom w:val="nil"/>
            </w:tcBorders>
            <w:vAlign w:val="top"/>
          </w:tcPr>
          <w:p>
            <w:pPr>
              <w:pStyle w:val="10"/>
              <w:rPr>
                <w:rFonts w:hint="default" w:ascii="Times New Roman" w:hAnsi="Times New Roman" w:cs="Times New Roman"/>
                <w:sz w:val="18"/>
              </w:rPr>
            </w:pPr>
          </w:p>
        </w:tc>
        <w:tc>
          <w:tcPr>
            <w:tcW w:w="2909" w:type="dxa"/>
            <w:vMerge w:val="restart"/>
            <w:vAlign w:val="top"/>
          </w:tcPr>
          <w:p>
            <w:pPr>
              <w:pStyle w:val="10"/>
              <w:numPr>
                <w:ilvl w:val="0"/>
                <w:numId w:val="30"/>
              </w:numPr>
              <w:tabs>
                <w:tab w:val="left" w:pos="288"/>
              </w:tabs>
              <w:spacing w:before="13"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30"/>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line="207"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tcBorders>
              <w:bottom w:val="nil"/>
            </w:tcBorders>
            <w:vAlign w:val="top"/>
          </w:tcPr>
          <w:p>
            <w:pPr>
              <w:pStyle w:val="10"/>
              <w:rPr>
                <w:rFonts w:hint="default" w:ascii="Times New Roman" w:hAnsi="Times New Roman" w:cs="Times New Roman"/>
                <w:sz w:val="18"/>
              </w:rPr>
            </w:pPr>
          </w:p>
        </w:tc>
        <w:tc>
          <w:tcPr>
            <w:tcW w:w="691" w:type="dxa"/>
            <w:vMerge w:val="restart"/>
            <w:vAlign w:val="top"/>
          </w:tcPr>
          <w:p>
            <w:pPr>
              <w:pStyle w:val="10"/>
              <w:rPr>
                <w:rFonts w:hint="default" w:ascii="Times New Roman" w:hAnsi="Times New Roman" w:cs="Times New Roman"/>
                <w:sz w:val="18"/>
              </w:rPr>
            </w:pPr>
          </w:p>
        </w:tc>
        <w:tc>
          <w:tcPr>
            <w:tcW w:w="414" w:type="dxa"/>
            <w:tcBorders>
              <w:bottom w:val="nil"/>
            </w:tcBorders>
            <w:vAlign w:val="top"/>
          </w:tcPr>
          <w:p>
            <w:pPr>
              <w:pStyle w:val="10"/>
              <w:rPr>
                <w:rFonts w:hint="default" w:ascii="Times New Roman" w:hAnsi="Times New Roman" w:cs="Times New Roman"/>
                <w:sz w:val="18"/>
              </w:rPr>
            </w:pPr>
          </w:p>
        </w:tc>
        <w:tc>
          <w:tcPr>
            <w:tcW w:w="414" w:type="dxa"/>
            <w:vMerge w:val="restart"/>
            <w:vAlign w:val="top"/>
          </w:tcPr>
          <w:p>
            <w:pPr>
              <w:pStyle w:val="10"/>
              <w:rPr>
                <w:rFonts w:hint="default" w:ascii="Times New Roman" w:hAnsi="Times New Roman" w:cs="Times New Roman"/>
                <w:sz w:val="18"/>
              </w:rPr>
            </w:pPr>
          </w:p>
        </w:tc>
        <w:tc>
          <w:tcPr>
            <w:tcW w:w="415" w:type="dxa"/>
            <w:tcBorders>
              <w:bottom w:val="nil"/>
            </w:tcBorders>
            <w:vAlign w:val="top"/>
          </w:tcPr>
          <w:p>
            <w:pPr>
              <w:pStyle w:val="10"/>
              <w:rPr>
                <w:rFonts w:hint="default" w:ascii="Times New Roman" w:hAnsi="Times New Roman" w:cs="Times New Roman"/>
                <w:sz w:val="18"/>
              </w:rPr>
            </w:pPr>
          </w:p>
        </w:tc>
        <w:tc>
          <w:tcPr>
            <w:tcW w:w="552" w:type="dxa"/>
            <w:vMerge w:val="restart"/>
            <w:vAlign w:val="top"/>
          </w:tcPr>
          <w:p>
            <w:pPr>
              <w:pStyle w:val="10"/>
              <w:rPr>
                <w:rFonts w:hint="default" w:ascii="Times New Roman" w:hAnsi="Times New Roman" w:cs="Times New Roman"/>
                <w:sz w:val="18"/>
              </w:rPr>
            </w:pPr>
          </w:p>
        </w:tc>
        <w:tc>
          <w:tcPr>
            <w:tcW w:w="546" w:type="dxa"/>
            <w:vMerge w:val="restart"/>
            <w:vAlign w:val="top"/>
          </w:tcPr>
          <w:p>
            <w:pPr>
              <w:pStyle w:val="10"/>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无权限https://www.hubin.gov.cn/content-245-12079-1.html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421" w:type="dxa"/>
            <w:tcBorders>
              <w:top w:val="nil"/>
              <w:bottom w:val="nil"/>
            </w:tcBorders>
            <w:vAlign w:val="top"/>
          </w:tcPr>
          <w:p>
            <w:pPr>
              <w:pStyle w:val="10"/>
              <w:spacing w:before="119"/>
              <w:ind w:left="105" w:right="97"/>
              <w:jc w:val="center"/>
              <w:rPr>
                <w:rFonts w:hint="default" w:ascii="Times New Roman" w:hAnsi="Times New Roman" w:cs="Times New Roman"/>
                <w:sz w:val="18"/>
              </w:rPr>
            </w:pPr>
            <w:r>
              <w:rPr>
                <w:rFonts w:hint="default" w:ascii="Times New Roman" w:hAnsi="Times New Roman" w:cs="Times New Roman"/>
                <w:sz w:val="18"/>
              </w:rPr>
              <w:t>32</w:t>
            </w:r>
          </w:p>
        </w:tc>
        <w:tc>
          <w:tcPr>
            <w:tcW w:w="924" w:type="dxa"/>
            <w:tcBorders>
              <w:top w:val="nil"/>
              <w:bottom w:val="nil"/>
            </w:tcBorders>
            <w:vAlign w:val="top"/>
          </w:tcPr>
          <w:p>
            <w:pPr>
              <w:pStyle w:val="10"/>
              <w:spacing w:line="249" w:lineRule="auto"/>
              <w:ind w:left="144" w:right="136"/>
              <w:rPr>
                <w:rFonts w:hint="default" w:ascii="Times New Roman" w:hAnsi="Times New Roman" w:cs="Times New Roman"/>
                <w:spacing w:val="-9"/>
                <w:sz w:val="18"/>
              </w:rPr>
            </w:pPr>
            <w:r>
              <w:rPr>
                <w:rFonts w:hint="default" w:ascii="Times New Roman" w:hAnsi="Times New Roman" w:cs="Times New Roman"/>
                <w:spacing w:val="-9"/>
                <w:sz w:val="18"/>
              </w:rPr>
              <w:t>修复</w:t>
            </w: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pacing w:val="-9"/>
                <w:sz w:val="18"/>
              </w:rPr>
              <w:t>项目</w:t>
            </w:r>
          </w:p>
          <w:p>
            <w:pPr>
              <w:pStyle w:val="10"/>
              <w:spacing w:line="210" w:lineRule="exact"/>
              <w:ind w:left="144"/>
              <w:rPr>
                <w:rFonts w:hint="default" w:ascii="Times New Roman" w:hAnsi="Times New Roman" w:cs="Times New Roman"/>
                <w:sz w:val="18"/>
              </w:rPr>
            </w:pPr>
            <w:r>
              <w:rPr>
                <w:rFonts w:hint="default" w:ascii="Times New Roman" w:hAnsi="Times New Roman" w:cs="Times New Roman"/>
                <w:sz w:val="18"/>
              </w:rPr>
              <w:t>批准</w:t>
            </w:r>
          </w:p>
        </w:tc>
        <w:tc>
          <w:tcPr>
            <w:tcW w:w="801" w:type="dxa"/>
            <w:tcBorders>
              <w:top w:val="nil"/>
              <w:bottom w:val="nil"/>
            </w:tcBorders>
            <w:vAlign w:val="top"/>
          </w:tcPr>
          <w:p>
            <w:pPr>
              <w:pStyle w:val="10"/>
              <w:spacing w:line="249" w:lineRule="auto"/>
              <w:ind w:left="468" w:right="97" w:hanging="360"/>
              <w:rPr>
                <w:rFonts w:hint="default" w:ascii="Times New Roman" w:hAnsi="Times New Roman" w:cs="Times New Roman"/>
                <w:sz w:val="18"/>
              </w:rPr>
            </w:pPr>
            <w:r>
              <w:rPr>
                <w:rFonts w:hint="default" w:ascii="Times New Roman" w:hAnsi="Times New Roman" w:cs="Times New Roman"/>
                <w:sz w:val="18"/>
              </w:rPr>
              <w:t>批准</w:t>
            </w:r>
          </w:p>
          <w:p>
            <w:pPr>
              <w:pStyle w:val="10"/>
              <w:spacing w:line="249" w:lineRule="auto"/>
              <w:ind w:left="468" w:right="97" w:hanging="360"/>
              <w:rPr>
                <w:rFonts w:hint="default" w:ascii="Times New Roman" w:hAnsi="Times New Roman" w:cs="Times New Roman"/>
                <w:sz w:val="18"/>
              </w:rPr>
            </w:pPr>
            <w:r>
              <w:rPr>
                <w:rFonts w:hint="default" w:ascii="Times New Roman" w:hAnsi="Times New Roman" w:cs="Times New Roman"/>
                <w:sz w:val="18"/>
              </w:rPr>
              <w:t>服务</w:t>
            </w:r>
          </w:p>
          <w:p>
            <w:pPr>
              <w:pStyle w:val="10"/>
              <w:spacing w:line="249" w:lineRule="auto"/>
              <w:ind w:left="468" w:right="97" w:hanging="360"/>
              <w:rPr>
                <w:rFonts w:hint="default" w:ascii="Times New Roman" w:hAnsi="Times New Roman" w:cs="Times New Roman"/>
                <w:sz w:val="18"/>
              </w:rPr>
            </w:pPr>
            <w:r>
              <w:rPr>
                <w:rFonts w:hint="default" w:ascii="Times New Roman" w:hAnsi="Times New Roman" w:cs="Times New Roman"/>
                <w:sz w:val="18"/>
              </w:rPr>
              <w:t>信息</w:t>
            </w:r>
          </w:p>
        </w:tc>
        <w:tc>
          <w:tcPr>
            <w:tcW w:w="1962" w:type="dxa"/>
            <w:tcBorders>
              <w:top w:val="nil"/>
              <w:bottom w:val="nil"/>
            </w:tcBorders>
            <w:vAlign w:val="top"/>
          </w:tcPr>
          <w:p>
            <w:pPr>
              <w:pStyle w:val="10"/>
              <w:spacing w:line="249" w:lineRule="auto"/>
              <w:ind w:left="106" w:right="95"/>
              <w:rPr>
                <w:rFonts w:hint="default" w:ascii="Times New Roman" w:hAnsi="Times New Roman" w:cs="Times New Roman"/>
                <w:sz w:val="18"/>
              </w:rPr>
            </w:pPr>
            <w:r>
              <w:rPr>
                <w:rFonts w:hint="default" w:ascii="Times New Roman" w:hAnsi="Times New Roman" w:cs="Times New Roman"/>
                <w:sz w:val="18"/>
              </w:rPr>
              <w:t>单、批准流程、办理时限、受理机构联系方</w:t>
            </w:r>
          </w:p>
          <w:p>
            <w:pPr>
              <w:pStyle w:val="10"/>
              <w:spacing w:line="210" w:lineRule="exact"/>
              <w:ind w:left="106"/>
              <w:rPr>
                <w:rFonts w:hint="default" w:ascii="Times New Roman" w:hAnsi="Times New Roman" w:cs="Times New Roman"/>
                <w:sz w:val="18"/>
              </w:rPr>
            </w:pPr>
            <w:r>
              <w:rPr>
                <w:rFonts w:hint="default" w:ascii="Times New Roman" w:hAnsi="Times New Roman" w:cs="Times New Roman"/>
                <w:sz w:val="18"/>
              </w:rPr>
              <w:t>式、监督举报方式等</w:t>
            </w:r>
          </w:p>
        </w:tc>
        <w:tc>
          <w:tcPr>
            <w:tcW w:w="1997" w:type="dxa"/>
            <w:tcBorders>
              <w:top w:val="nil"/>
              <w:bottom w:val="nil"/>
            </w:tcBorders>
            <w:vAlign w:val="top"/>
          </w:tcPr>
          <w:p>
            <w:pPr>
              <w:pStyle w:val="10"/>
              <w:spacing w:line="249" w:lineRule="auto"/>
              <w:ind w:left="108" w:right="94"/>
              <w:rPr>
                <w:rFonts w:hint="default" w:ascii="Times New Roman" w:hAnsi="Times New Roman" w:cs="Times New Roman"/>
                <w:sz w:val="18"/>
              </w:rPr>
            </w:pPr>
            <w:r>
              <w:rPr>
                <w:rFonts w:hint="default" w:ascii="Times New Roman" w:hAnsi="Times New Roman" w:cs="Times New Roman"/>
                <w:sz w:val="18"/>
              </w:rPr>
              <w:t>进重大建设项目批准和实施领域政府信息公开</w:t>
            </w:r>
          </w:p>
          <w:p>
            <w:pPr>
              <w:pStyle w:val="10"/>
              <w:spacing w:line="210" w:lineRule="exact"/>
              <w:ind w:left="108"/>
              <w:rPr>
                <w:rFonts w:hint="default" w:ascii="Times New Roman" w:hAnsi="Times New Roman" w:cs="Times New Roman"/>
                <w:sz w:val="18"/>
              </w:rPr>
            </w:pPr>
            <w:r>
              <w:rPr>
                <w:rFonts w:hint="default" w:ascii="Times New Roman" w:hAnsi="Times New Roman" w:cs="Times New Roman"/>
                <w:sz w:val="18"/>
              </w:rPr>
              <w:t>的意见</w:t>
            </w:r>
            <w:r>
              <w:rPr>
                <w:rFonts w:hint="default" w:ascii="Times New Roman" w:hAnsi="Times New Roman" w:cs="Times New Roman"/>
                <w:spacing w:val="-159"/>
                <w:sz w:val="18"/>
              </w:rPr>
              <w:t>》</w:t>
            </w:r>
            <w:r>
              <w:rPr>
                <w:rFonts w:hint="default" w:ascii="Times New Roman" w:hAnsi="Times New Roman" w:cs="Times New Roman"/>
                <w:sz w:val="18"/>
              </w:rPr>
              <w:t>（</w:t>
            </w:r>
            <w:r>
              <w:rPr>
                <w:rFonts w:hint="default" w:ascii="Times New Roman" w:hAnsi="Times New Roman" w:cs="Times New Roman"/>
                <w:spacing w:val="-21"/>
                <w:sz w:val="18"/>
              </w:rPr>
              <w:t>国办发〔</w:t>
            </w:r>
            <w:r>
              <w:rPr>
                <w:rFonts w:hint="default" w:ascii="Times New Roman" w:hAnsi="Times New Roman" w:cs="Times New Roman"/>
                <w:sz w:val="18"/>
              </w:rPr>
              <w:t>2017〕</w:t>
            </w:r>
          </w:p>
        </w:tc>
        <w:tc>
          <w:tcPr>
            <w:tcW w:w="1262" w:type="dxa"/>
            <w:tcBorders>
              <w:top w:val="nil"/>
              <w:bottom w:val="nil"/>
            </w:tcBorders>
            <w:vAlign w:val="top"/>
          </w:tcPr>
          <w:p>
            <w:pPr>
              <w:pStyle w:val="10"/>
              <w:spacing w:before="119"/>
              <w:ind w:left="108" w:firstLine="180" w:firstLineChars="100"/>
              <w:rPr>
                <w:rFonts w:hint="default" w:ascii="Times New Roman" w:hAnsi="Times New Roman" w:cs="Times New Roman"/>
                <w:sz w:val="18"/>
              </w:rPr>
            </w:pPr>
            <w:r>
              <w:rPr>
                <w:rFonts w:hint="default" w:ascii="Times New Roman" w:hAnsi="Times New Roman" w:cs="Times New Roman"/>
                <w:sz w:val="18"/>
              </w:rPr>
              <w:t>实时公开</w:t>
            </w:r>
          </w:p>
        </w:tc>
        <w:tc>
          <w:tcPr>
            <w:tcW w:w="1169" w:type="dxa"/>
            <w:tcBorders>
              <w:top w:val="nil"/>
              <w:bottom w:val="nil"/>
            </w:tcBorders>
            <w:vAlign w:val="top"/>
          </w:tcPr>
          <w:p>
            <w:pPr>
              <w:pStyle w:val="10"/>
              <w:spacing w:line="249"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vMerge w:val="continue"/>
            <w:tcBorders>
              <w:top w:val="nil"/>
            </w:tcBorders>
            <w:vAlign w:val="top"/>
          </w:tcPr>
          <w:p>
            <w:pPr>
              <w:rPr>
                <w:rFonts w:hint="default" w:ascii="Times New Roman" w:hAnsi="Times New Roman" w:cs="Times New Roman"/>
                <w:sz w:val="2"/>
                <w:szCs w:val="2"/>
              </w:rPr>
            </w:pPr>
          </w:p>
        </w:tc>
        <w:tc>
          <w:tcPr>
            <w:tcW w:w="398" w:type="dxa"/>
            <w:tcBorders>
              <w:top w:val="nil"/>
              <w:bottom w:val="nil"/>
            </w:tcBorders>
            <w:vAlign w:val="top"/>
          </w:tcPr>
          <w:p>
            <w:pPr>
              <w:pStyle w:val="10"/>
              <w:spacing w:before="101"/>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Merge w:val="continue"/>
            <w:tcBorders>
              <w:top w:val="nil"/>
            </w:tcBorders>
            <w:vAlign w:val="top"/>
          </w:tcPr>
          <w:p>
            <w:pPr>
              <w:rPr>
                <w:rFonts w:hint="default" w:ascii="Times New Roman" w:hAnsi="Times New Roman" w:cs="Times New Roman"/>
                <w:sz w:val="2"/>
                <w:szCs w:val="2"/>
              </w:rPr>
            </w:pPr>
          </w:p>
        </w:tc>
        <w:tc>
          <w:tcPr>
            <w:tcW w:w="414" w:type="dxa"/>
            <w:tcBorders>
              <w:top w:val="nil"/>
              <w:bottom w:val="nil"/>
            </w:tcBorders>
            <w:vAlign w:val="top"/>
          </w:tcPr>
          <w:p>
            <w:pPr>
              <w:pStyle w:val="10"/>
              <w:spacing w:before="101"/>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Merge w:val="continue"/>
            <w:tcBorders>
              <w:top w:val="nil"/>
            </w:tcBorders>
            <w:vAlign w:val="top"/>
          </w:tcPr>
          <w:p>
            <w:pPr>
              <w:rPr>
                <w:rFonts w:hint="default" w:ascii="Times New Roman" w:hAnsi="Times New Roman" w:cs="Times New Roman"/>
                <w:sz w:val="2"/>
                <w:szCs w:val="2"/>
              </w:rPr>
            </w:pPr>
          </w:p>
        </w:tc>
        <w:tc>
          <w:tcPr>
            <w:tcW w:w="415" w:type="dxa"/>
            <w:tcBorders>
              <w:top w:val="nil"/>
              <w:bottom w:val="nil"/>
            </w:tcBorders>
            <w:vAlign w:val="top"/>
          </w:tcPr>
          <w:p>
            <w:pPr>
              <w:pStyle w:val="10"/>
              <w:spacing w:before="101"/>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Merge w:val="continue"/>
            <w:tcBorders>
              <w:top w:val="nil"/>
            </w:tcBorders>
            <w:vAlign w:val="top"/>
          </w:tcPr>
          <w:p>
            <w:pPr>
              <w:rPr>
                <w:rFonts w:hint="default" w:ascii="Times New Roman" w:hAnsi="Times New Roman" w:cs="Times New Roman"/>
                <w:sz w:val="2"/>
                <w:szCs w:val="2"/>
              </w:rPr>
            </w:pPr>
          </w:p>
        </w:tc>
        <w:tc>
          <w:tcPr>
            <w:tcW w:w="546"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 w:hRule="atLeast"/>
        </w:trPr>
        <w:tc>
          <w:tcPr>
            <w:tcW w:w="421" w:type="dxa"/>
            <w:tcBorders>
              <w:top w:val="nil"/>
            </w:tcBorders>
            <w:vAlign w:val="top"/>
          </w:tcPr>
          <w:p>
            <w:pPr>
              <w:pStyle w:val="10"/>
              <w:rPr>
                <w:rFonts w:hint="default" w:ascii="Times New Roman" w:hAnsi="Times New Roman" w:cs="Times New Roman"/>
                <w:sz w:val="18"/>
              </w:rPr>
            </w:pPr>
          </w:p>
        </w:tc>
        <w:tc>
          <w:tcPr>
            <w:tcW w:w="924" w:type="dxa"/>
            <w:tcBorders>
              <w:top w:val="nil"/>
            </w:tcBorders>
            <w:vAlign w:val="top"/>
          </w:tcPr>
          <w:p>
            <w:pPr>
              <w:pStyle w:val="10"/>
              <w:rPr>
                <w:rFonts w:hint="default" w:ascii="Times New Roman" w:hAnsi="Times New Roman" w:cs="Times New Roman"/>
                <w:sz w:val="18"/>
              </w:rPr>
            </w:pPr>
          </w:p>
        </w:tc>
        <w:tc>
          <w:tcPr>
            <w:tcW w:w="801" w:type="dxa"/>
            <w:tcBorders>
              <w:top w:val="nil"/>
            </w:tcBorders>
            <w:vAlign w:val="top"/>
          </w:tcPr>
          <w:p>
            <w:pPr>
              <w:pStyle w:val="10"/>
              <w:rPr>
                <w:rFonts w:hint="default" w:ascii="Times New Roman" w:hAnsi="Times New Roman" w:cs="Times New Roman"/>
                <w:sz w:val="18"/>
              </w:rPr>
            </w:pPr>
          </w:p>
        </w:tc>
        <w:tc>
          <w:tcPr>
            <w:tcW w:w="1962" w:type="dxa"/>
            <w:tcBorders>
              <w:top w:val="nil"/>
            </w:tcBorders>
            <w:vAlign w:val="top"/>
          </w:tcPr>
          <w:p>
            <w:pPr>
              <w:pStyle w:val="10"/>
              <w:rPr>
                <w:rFonts w:hint="default" w:ascii="Times New Roman" w:hAnsi="Times New Roman" w:cs="Times New Roman"/>
                <w:sz w:val="18"/>
              </w:rPr>
            </w:pPr>
          </w:p>
        </w:tc>
        <w:tc>
          <w:tcPr>
            <w:tcW w:w="1997" w:type="dxa"/>
            <w:tcBorders>
              <w:top w:val="nil"/>
            </w:tcBorders>
            <w:vAlign w:val="top"/>
          </w:tcPr>
          <w:p>
            <w:pPr>
              <w:pStyle w:val="10"/>
              <w:spacing w:line="230" w:lineRule="exact"/>
              <w:ind w:left="108"/>
              <w:rPr>
                <w:rFonts w:hint="default" w:ascii="Times New Roman" w:hAnsi="Times New Roman" w:cs="Times New Roman"/>
                <w:sz w:val="18"/>
              </w:rPr>
            </w:pPr>
            <w:r>
              <w:rPr>
                <w:rFonts w:hint="default" w:ascii="Times New Roman" w:hAnsi="Times New Roman" w:cs="Times New Roman"/>
                <w:sz w:val="18"/>
              </w:rPr>
              <w:t>94 号）</w:t>
            </w:r>
          </w:p>
        </w:tc>
        <w:tc>
          <w:tcPr>
            <w:tcW w:w="1262" w:type="dxa"/>
            <w:tcBorders>
              <w:top w:val="nil"/>
            </w:tcBorders>
            <w:vAlign w:val="top"/>
          </w:tcPr>
          <w:p>
            <w:pPr>
              <w:pStyle w:val="10"/>
              <w:rPr>
                <w:rFonts w:hint="default" w:ascii="Times New Roman" w:hAnsi="Times New Roman" w:cs="Times New Roman"/>
                <w:sz w:val="18"/>
              </w:rPr>
            </w:pPr>
          </w:p>
        </w:tc>
        <w:tc>
          <w:tcPr>
            <w:tcW w:w="1169" w:type="dxa"/>
            <w:tcBorders>
              <w:top w:val="nil"/>
            </w:tcBorders>
            <w:vAlign w:val="top"/>
          </w:tcPr>
          <w:p>
            <w:pPr>
              <w:pStyle w:val="10"/>
              <w:rPr>
                <w:rFonts w:hint="default" w:ascii="Times New Roman" w:hAnsi="Times New Roman" w:cs="Times New Roman"/>
                <w:sz w:val="18"/>
              </w:rPr>
            </w:pPr>
          </w:p>
        </w:tc>
        <w:tc>
          <w:tcPr>
            <w:tcW w:w="2909" w:type="dxa"/>
            <w:vMerge w:val="continue"/>
            <w:tcBorders>
              <w:top w:val="nil"/>
            </w:tcBorders>
            <w:vAlign w:val="top"/>
          </w:tcPr>
          <w:p>
            <w:pPr>
              <w:rPr>
                <w:rFonts w:hint="default" w:ascii="Times New Roman" w:hAnsi="Times New Roman" w:cs="Times New Roman"/>
                <w:sz w:val="2"/>
                <w:szCs w:val="2"/>
              </w:rPr>
            </w:pPr>
          </w:p>
        </w:tc>
        <w:tc>
          <w:tcPr>
            <w:tcW w:w="398" w:type="dxa"/>
            <w:tcBorders>
              <w:top w:val="nil"/>
            </w:tcBorders>
            <w:vAlign w:val="top"/>
          </w:tcPr>
          <w:p>
            <w:pPr>
              <w:pStyle w:val="10"/>
              <w:rPr>
                <w:rFonts w:hint="default" w:ascii="Times New Roman" w:hAnsi="Times New Roman" w:cs="Times New Roman"/>
                <w:sz w:val="18"/>
              </w:rPr>
            </w:pPr>
          </w:p>
        </w:tc>
        <w:tc>
          <w:tcPr>
            <w:tcW w:w="691" w:type="dxa"/>
            <w:vMerge w:val="continue"/>
            <w:tcBorders>
              <w:top w:val="nil"/>
            </w:tcBorders>
            <w:vAlign w:val="top"/>
          </w:tcPr>
          <w:p>
            <w:pPr>
              <w:rPr>
                <w:rFonts w:hint="default" w:ascii="Times New Roman" w:hAnsi="Times New Roman" w:cs="Times New Roman"/>
                <w:sz w:val="2"/>
                <w:szCs w:val="2"/>
              </w:rPr>
            </w:pPr>
          </w:p>
        </w:tc>
        <w:tc>
          <w:tcPr>
            <w:tcW w:w="414" w:type="dxa"/>
            <w:tcBorders>
              <w:top w:val="nil"/>
            </w:tcBorders>
            <w:vAlign w:val="top"/>
          </w:tcPr>
          <w:p>
            <w:pPr>
              <w:pStyle w:val="10"/>
              <w:rPr>
                <w:rFonts w:hint="default" w:ascii="Times New Roman" w:hAnsi="Times New Roman" w:cs="Times New Roman"/>
                <w:sz w:val="18"/>
              </w:rPr>
            </w:pPr>
          </w:p>
        </w:tc>
        <w:tc>
          <w:tcPr>
            <w:tcW w:w="414" w:type="dxa"/>
            <w:vMerge w:val="continue"/>
            <w:tcBorders>
              <w:top w:val="nil"/>
            </w:tcBorders>
            <w:vAlign w:val="top"/>
          </w:tcPr>
          <w:p>
            <w:pPr>
              <w:rPr>
                <w:rFonts w:hint="default" w:ascii="Times New Roman" w:hAnsi="Times New Roman" w:cs="Times New Roman"/>
                <w:sz w:val="2"/>
                <w:szCs w:val="2"/>
              </w:rPr>
            </w:pPr>
          </w:p>
        </w:tc>
        <w:tc>
          <w:tcPr>
            <w:tcW w:w="415" w:type="dxa"/>
            <w:tcBorders>
              <w:top w:val="nil"/>
            </w:tcBorders>
            <w:vAlign w:val="top"/>
          </w:tcPr>
          <w:p>
            <w:pPr>
              <w:pStyle w:val="10"/>
              <w:rPr>
                <w:rFonts w:hint="default" w:ascii="Times New Roman" w:hAnsi="Times New Roman" w:cs="Times New Roman"/>
                <w:sz w:val="18"/>
              </w:rPr>
            </w:pPr>
          </w:p>
        </w:tc>
        <w:tc>
          <w:tcPr>
            <w:tcW w:w="552" w:type="dxa"/>
            <w:vMerge w:val="continue"/>
            <w:tcBorders>
              <w:top w:val="nil"/>
            </w:tcBorders>
            <w:vAlign w:val="top"/>
          </w:tcPr>
          <w:p>
            <w:pPr>
              <w:rPr>
                <w:rFonts w:hint="default" w:ascii="Times New Roman" w:hAnsi="Times New Roman" w:cs="Times New Roman"/>
                <w:sz w:val="2"/>
                <w:szCs w:val="2"/>
              </w:rPr>
            </w:pPr>
          </w:p>
        </w:tc>
        <w:tc>
          <w:tcPr>
            <w:tcW w:w="546" w:type="dxa"/>
            <w:vMerge w:val="continue"/>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4"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7"/>
              <w:rPr>
                <w:rFonts w:hint="default" w:ascii="Times New Roman" w:hAnsi="Times New Roman" w:cs="Times New Roman"/>
                <w:sz w:val="22"/>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33</w:t>
            </w:r>
          </w:p>
        </w:tc>
        <w:tc>
          <w:tcPr>
            <w:tcW w:w="924" w:type="dxa"/>
            <w:vAlign w:val="top"/>
          </w:tcPr>
          <w:p>
            <w:pPr>
              <w:pStyle w:val="10"/>
              <w:rPr>
                <w:rFonts w:hint="default" w:ascii="Times New Roman" w:hAnsi="Times New Roman" w:cs="Times New Roman"/>
                <w:sz w:val="18"/>
              </w:rPr>
            </w:pPr>
          </w:p>
          <w:p>
            <w:pPr>
              <w:pStyle w:val="10"/>
              <w:spacing w:before="10"/>
              <w:rPr>
                <w:rFonts w:hint="default" w:ascii="Times New Roman" w:hAnsi="Times New Roman" w:cs="Times New Roman"/>
                <w:sz w:val="16"/>
              </w:rPr>
            </w:pPr>
          </w:p>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生态修复重大工程实施</w:t>
            </w:r>
          </w:p>
        </w:tc>
        <w:tc>
          <w:tcPr>
            <w:tcW w:w="801" w:type="dxa"/>
            <w:vAlign w:val="top"/>
          </w:tcPr>
          <w:p>
            <w:pPr>
              <w:pStyle w:val="10"/>
              <w:rPr>
                <w:rFonts w:hint="default" w:ascii="Times New Roman" w:hAnsi="Times New Roman" w:cs="Times New Roman"/>
                <w:sz w:val="18"/>
              </w:rPr>
            </w:pPr>
          </w:p>
          <w:p>
            <w:pPr>
              <w:pStyle w:val="10"/>
              <w:spacing w:before="140" w:line="249" w:lineRule="auto"/>
              <w:ind w:left="468" w:right="97" w:hanging="360"/>
              <w:rPr>
                <w:rFonts w:hint="default" w:ascii="Times New Roman" w:hAnsi="Times New Roman" w:cs="Times New Roman"/>
                <w:sz w:val="18"/>
              </w:rPr>
            </w:pPr>
            <w:r>
              <w:rPr>
                <w:rFonts w:hint="default" w:ascii="Times New Roman" w:hAnsi="Times New Roman" w:cs="Times New Roman"/>
                <w:sz w:val="18"/>
              </w:rPr>
              <w:t>招标</w:t>
            </w:r>
          </w:p>
          <w:p>
            <w:pPr>
              <w:pStyle w:val="10"/>
              <w:spacing w:before="140" w:line="249" w:lineRule="auto"/>
              <w:ind w:left="468" w:right="97" w:hanging="360"/>
              <w:rPr>
                <w:rFonts w:hint="default" w:ascii="Times New Roman" w:hAnsi="Times New Roman" w:cs="Times New Roman"/>
                <w:sz w:val="18"/>
              </w:rPr>
            </w:pPr>
            <w:r>
              <w:rPr>
                <w:rFonts w:hint="default" w:ascii="Times New Roman" w:hAnsi="Times New Roman" w:cs="Times New Roman"/>
                <w:sz w:val="18"/>
              </w:rPr>
              <w:t>投标</w:t>
            </w:r>
          </w:p>
          <w:p>
            <w:pPr>
              <w:pStyle w:val="10"/>
              <w:spacing w:before="140" w:line="249" w:lineRule="auto"/>
              <w:ind w:left="468" w:right="97" w:hanging="360"/>
              <w:rPr>
                <w:rFonts w:hint="default" w:ascii="Times New Roman" w:hAnsi="Times New Roman" w:cs="Times New Roman"/>
                <w:sz w:val="18"/>
              </w:rPr>
            </w:pPr>
            <w:r>
              <w:rPr>
                <w:rFonts w:hint="default" w:ascii="Times New Roman" w:hAnsi="Times New Roman" w:cs="Times New Roman"/>
                <w:sz w:val="18"/>
              </w:rPr>
              <w:t>信息</w:t>
            </w:r>
          </w:p>
        </w:tc>
        <w:tc>
          <w:tcPr>
            <w:tcW w:w="1962" w:type="dxa"/>
            <w:vAlign w:val="top"/>
          </w:tcPr>
          <w:p>
            <w:pPr>
              <w:pStyle w:val="10"/>
              <w:rPr>
                <w:rFonts w:hint="default" w:ascii="Times New Roman" w:hAnsi="Times New Roman" w:cs="Times New Roman"/>
                <w:sz w:val="18"/>
              </w:rPr>
            </w:pPr>
          </w:p>
          <w:p>
            <w:pPr>
              <w:pStyle w:val="10"/>
              <w:spacing w:before="10"/>
              <w:rPr>
                <w:rFonts w:hint="default" w:ascii="Times New Roman" w:hAnsi="Times New Roman" w:cs="Times New Roman"/>
                <w:sz w:val="16"/>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资格预审公告、招标公告、中标候选人公示、中标结果公示、合同订立及履行情况、招标投标违法处罚信息等</w:t>
            </w:r>
          </w:p>
        </w:tc>
        <w:tc>
          <w:tcPr>
            <w:tcW w:w="1997" w:type="dxa"/>
            <w:vAlign w:val="top"/>
          </w:tcPr>
          <w:p>
            <w:pPr>
              <w:pStyle w:val="10"/>
              <w:spacing w:line="222" w:lineRule="exact"/>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4" w:line="228" w:lineRule="auto"/>
              <w:ind w:left="108" w:right="4"/>
              <w:rPr>
                <w:rFonts w:hint="default" w:ascii="Times New Roman" w:hAnsi="Times New Roman" w:cs="Times New Roman"/>
                <w:sz w:val="18"/>
              </w:rPr>
            </w:pPr>
            <w:r>
              <w:rPr>
                <w:rFonts w:hint="default" w:ascii="Times New Roman" w:hAnsi="Times New Roman" w:cs="Times New Roman"/>
                <w:sz w:val="18"/>
              </w:rPr>
              <w:t>《国务院办公厅关于推进重大建设项目批准和实施领域政府信息公开的意见</w:t>
            </w:r>
            <w:r>
              <w:rPr>
                <w:rFonts w:hint="default" w:ascii="Times New Roman" w:hAnsi="Times New Roman" w:cs="Times New Roman"/>
                <w:spacing w:val="-159"/>
                <w:sz w:val="18"/>
              </w:rPr>
              <w:t>》</w:t>
            </w:r>
            <w:r>
              <w:rPr>
                <w:rFonts w:hint="default" w:ascii="Times New Roman" w:hAnsi="Times New Roman" w:cs="Times New Roman"/>
                <w:sz w:val="18"/>
              </w:rPr>
              <w:t>（</w:t>
            </w:r>
            <w:r>
              <w:rPr>
                <w:rFonts w:hint="default" w:ascii="Times New Roman" w:hAnsi="Times New Roman" w:cs="Times New Roman"/>
                <w:spacing w:val="-21"/>
                <w:sz w:val="18"/>
              </w:rPr>
              <w:t>国办发〔</w:t>
            </w:r>
            <w:r>
              <w:rPr>
                <w:rFonts w:hint="default" w:ascii="Times New Roman" w:hAnsi="Times New Roman" w:cs="Times New Roman"/>
                <w:sz w:val="18"/>
              </w:rPr>
              <w:t>2017</w:t>
            </w:r>
            <w:r>
              <w:rPr>
                <w:rFonts w:hint="default" w:ascii="Times New Roman" w:hAnsi="Times New Roman" w:cs="Times New Roman"/>
                <w:spacing w:val="-13"/>
                <w:sz w:val="18"/>
              </w:rPr>
              <w:t>〕</w:t>
            </w:r>
            <w:r>
              <w:rPr>
                <w:rFonts w:hint="default" w:ascii="Times New Roman" w:hAnsi="Times New Roman" w:cs="Times New Roman"/>
                <w:sz w:val="18"/>
              </w:rPr>
              <w:t>94</w:t>
            </w:r>
            <w:r>
              <w:rPr>
                <w:rFonts w:hint="default" w:ascii="Times New Roman" w:hAnsi="Times New Roman" w:cs="Times New Roman"/>
                <w:spacing w:val="-24"/>
                <w:sz w:val="18"/>
              </w:rPr>
              <w:t xml:space="preserve"> 号</w:t>
            </w:r>
            <w:r>
              <w:rPr>
                <w:rFonts w:hint="default" w:ascii="Times New Roman" w:hAnsi="Times New Roman" w:cs="Times New Roman"/>
                <w:spacing w:val="-10"/>
                <w:sz w:val="18"/>
              </w:rPr>
              <w:t>）</w:t>
            </w:r>
            <w:r>
              <w:rPr>
                <w:rFonts w:hint="default" w:ascii="Times New Roman" w:hAnsi="Times New Roman" w:cs="Times New Roman"/>
                <w:sz w:val="18"/>
              </w:rPr>
              <w:t>《招标公告和公示信息发布管理办法》（</w:t>
            </w:r>
            <w:r>
              <w:rPr>
                <w:rFonts w:hint="default" w:ascii="Times New Roman" w:hAnsi="Times New Roman" w:cs="Times New Roman"/>
                <w:spacing w:val="-9"/>
                <w:sz w:val="18"/>
              </w:rPr>
              <w:t>发展改革委令〔</w:t>
            </w:r>
            <w:r>
              <w:rPr>
                <w:rFonts w:hint="default" w:ascii="Times New Roman" w:hAnsi="Times New Roman" w:cs="Times New Roman"/>
                <w:sz w:val="18"/>
              </w:rPr>
              <w:t>2017</w:t>
            </w:r>
            <w:r>
              <w:rPr>
                <w:rFonts w:hint="default" w:ascii="Times New Roman" w:hAnsi="Times New Roman" w:cs="Times New Roman"/>
                <w:spacing w:val="-13"/>
                <w:sz w:val="18"/>
              </w:rPr>
              <w:t>〕</w:t>
            </w:r>
            <w:r>
              <w:rPr>
                <w:rFonts w:hint="default" w:ascii="Times New Roman" w:hAnsi="Times New Roman" w:cs="Times New Roman"/>
                <w:sz w:val="18"/>
              </w:rPr>
              <w:t>10</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07"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40"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31"/>
              </w:numPr>
              <w:tabs>
                <w:tab w:val="left" w:pos="288"/>
              </w:tabs>
              <w:spacing w:before="161"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31"/>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10"/>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3"/>
              <w:rPr>
                <w:rFonts w:hint="default" w:ascii="Times New Roman" w:hAnsi="Times New Roman" w:cs="Times New Roman"/>
                <w:sz w:val="31"/>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3"/>
              <w:rPr>
                <w:rFonts w:hint="default" w:ascii="Times New Roman" w:hAnsi="Times New Roman" w:cs="Times New Roman"/>
                <w:sz w:val="31"/>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3"/>
              <w:rPr>
                <w:rFonts w:hint="default" w:ascii="Times New Roman" w:hAnsi="Times New Roman" w:cs="Times New Roman"/>
                <w:sz w:val="31"/>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https://www.hubin.gov.cn/content-245-12078-1.html</w:t>
            </w:r>
          </w:p>
        </w:tc>
      </w:tr>
    </w:tbl>
    <w:p>
      <w:pPr>
        <w:spacing w:after="0"/>
        <w:rPr>
          <w:rFonts w:hint="default" w:ascii="Times New Roman" w:hAnsi="Times New Roman" w:cs="Times New Roman"/>
          <w:sz w:val="18"/>
        </w:rPr>
        <w:sectPr>
          <w:footerReference r:id="rId13" w:type="default"/>
          <w:pgSz w:w="16840" w:h="11910" w:orient="landscape"/>
          <w:pgMar w:top="1100" w:right="980" w:bottom="1660" w:left="920" w:header="0" w:footer="1461" w:gutter="0"/>
          <w:pgNumType w:fmt="decimal"/>
          <w:cols w:space="720" w:num="1"/>
        </w:sectPr>
      </w:pPr>
    </w:p>
    <w:tbl>
      <w:tblPr>
        <w:tblStyle w:val="9"/>
        <w:tblW w:w="14709"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2" w:hRule="atLeast"/>
        </w:trPr>
        <w:tc>
          <w:tcPr>
            <w:tcW w:w="432"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7"/>
              <w:rPr>
                <w:rFonts w:hint="default" w:ascii="Times New Roman" w:hAnsi="Times New Roman" w:cs="Times New Roman"/>
                <w:sz w:val="15"/>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34</w:t>
            </w:r>
          </w:p>
        </w:tc>
        <w:tc>
          <w:tcPr>
            <w:tcW w:w="653" w:type="dxa"/>
            <w:tcBorders>
              <w:bottom w:val="nil"/>
            </w:tcBorders>
            <w:vAlign w:val="top"/>
          </w:tcPr>
          <w:p>
            <w:pPr>
              <w:pStyle w:val="10"/>
              <w:rPr>
                <w:rFonts w:hint="default" w:ascii="Times New Roman" w:hAnsi="Times New Roman" w:cs="Times New Roman"/>
                <w:sz w:val="18"/>
              </w:rPr>
            </w:pPr>
          </w:p>
          <w:p>
            <w:pPr>
              <w:pStyle w:val="10"/>
              <w:spacing w:before="114"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生态修复重大工程实施</w:t>
            </w:r>
          </w:p>
        </w:tc>
        <w:tc>
          <w:tcPr>
            <w:tcW w:w="1118"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2"/>
              <w:rPr>
                <w:rFonts w:hint="default" w:ascii="Times New Roman" w:hAnsi="Times New Roman" w:cs="Times New Roman"/>
                <w:sz w:val="23"/>
              </w:rPr>
            </w:pPr>
          </w:p>
          <w:p>
            <w:pPr>
              <w:pStyle w:val="10"/>
              <w:spacing w:line="249" w:lineRule="auto"/>
              <w:ind w:left="288" w:right="97" w:hanging="180"/>
              <w:rPr>
                <w:rFonts w:hint="default" w:ascii="Times New Roman" w:hAnsi="Times New Roman" w:cs="Times New Roman"/>
                <w:sz w:val="18"/>
              </w:rPr>
            </w:pPr>
            <w:r>
              <w:rPr>
                <w:rFonts w:hint="default" w:ascii="Times New Roman" w:hAnsi="Times New Roman" w:cs="Times New Roman"/>
                <w:sz w:val="18"/>
              </w:rPr>
              <w:t>重大设计变更信息</w:t>
            </w:r>
          </w:p>
        </w:tc>
        <w:tc>
          <w:tcPr>
            <w:tcW w:w="2014" w:type="dxa"/>
            <w:tcBorders>
              <w:bottom w:val="nil"/>
            </w:tcBorders>
            <w:vAlign w:val="top"/>
          </w:tcPr>
          <w:p>
            <w:pPr>
              <w:pStyle w:val="10"/>
              <w:rPr>
                <w:rFonts w:hint="default" w:ascii="Times New Roman" w:hAnsi="Times New Roman" w:cs="Times New Roman"/>
                <w:sz w:val="18"/>
              </w:rPr>
            </w:pPr>
          </w:p>
          <w:p>
            <w:pPr>
              <w:pStyle w:val="10"/>
              <w:spacing w:before="4"/>
              <w:rPr>
                <w:rFonts w:hint="default" w:ascii="Times New Roman" w:hAnsi="Times New Roman" w:cs="Times New Roman"/>
                <w:sz w:val="20"/>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项目设计更变原因，主要变更内容、变更依据、批准单位、变更结果等</w:t>
            </w:r>
          </w:p>
        </w:tc>
        <w:tc>
          <w:tcPr>
            <w:tcW w:w="2050" w:type="dxa"/>
            <w:tcBorders>
              <w:bottom w:val="nil"/>
            </w:tcBorders>
            <w:vAlign w:val="top"/>
          </w:tcPr>
          <w:p>
            <w:pPr>
              <w:pStyle w:val="10"/>
              <w:spacing w:before="5"/>
              <w:rPr>
                <w:rFonts w:hint="default" w:ascii="Times New Roman" w:hAnsi="Times New Roman" w:cs="Times New Roman"/>
                <w:sz w:val="17"/>
              </w:rPr>
            </w:pPr>
          </w:p>
          <w:p>
            <w:pPr>
              <w:pStyle w:val="10"/>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line="240" w:lineRule="atLeast"/>
              <w:ind w:left="108" w:right="4"/>
              <w:rPr>
                <w:rFonts w:hint="default" w:ascii="Times New Roman" w:hAnsi="Times New Roman" w:cs="Times New Roman"/>
                <w:sz w:val="18"/>
              </w:rPr>
            </w:pPr>
            <w:r>
              <w:rPr>
                <w:rFonts w:hint="default" w:ascii="Times New Roman" w:hAnsi="Times New Roman" w:cs="Times New Roman"/>
                <w:sz w:val="18"/>
              </w:rPr>
              <w:t>《国务院办公厅关于推进重大建设项目批准和实施领域政府信息公开的意见</w:t>
            </w:r>
            <w:r>
              <w:rPr>
                <w:rFonts w:hint="default" w:ascii="Times New Roman" w:hAnsi="Times New Roman" w:cs="Times New Roman"/>
                <w:spacing w:val="-159"/>
                <w:sz w:val="18"/>
              </w:rPr>
              <w:t>》</w:t>
            </w:r>
            <w:r>
              <w:rPr>
                <w:rFonts w:hint="default" w:ascii="Times New Roman" w:hAnsi="Times New Roman" w:cs="Times New Roman"/>
                <w:sz w:val="18"/>
              </w:rPr>
              <w:t>（</w:t>
            </w:r>
            <w:r>
              <w:rPr>
                <w:rFonts w:hint="default" w:ascii="Times New Roman" w:hAnsi="Times New Roman" w:cs="Times New Roman"/>
                <w:spacing w:val="-21"/>
                <w:sz w:val="18"/>
              </w:rPr>
              <w:t>国办发〔</w:t>
            </w:r>
            <w:r>
              <w:rPr>
                <w:rFonts w:hint="default" w:ascii="Times New Roman" w:hAnsi="Times New Roman" w:cs="Times New Roman"/>
                <w:sz w:val="18"/>
              </w:rPr>
              <w:t>2017</w:t>
            </w:r>
            <w:r>
              <w:rPr>
                <w:rFonts w:hint="default" w:ascii="Times New Roman" w:hAnsi="Times New Roman" w:cs="Times New Roman"/>
                <w:spacing w:val="-13"/>
                <w:sz w:val="18"/>
              </w:rPr>
              <w:t>〕</w:t>
            </w:r>
            <w:r>
              <w:rPr>
                <w:rFonts w:hint="default" w:ascii="Times New Roman" w:hAnsi="Times New Roman" w:cs="Times New Roman"/>
                <w:sz w:val="18"/>
              </w:rPr>
              <w:t>94</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95" w:type="dxa"/>
            <w:tcBorders>
              <w:bottom w:val="nil"/>
            </w:tcBorders>
            <w:vAlign w:val="top"/>
          </w:tcPr>
          <w:p>
            <w:pPr>
              <w:pStyle w:val="10"/>
              <w:rPr>
                <w:rFonts w:hint="default" w:ascii="Times New Roman" w:hAnsi="Times New Roman" w:cs="Times New Roman"/>
                <w:sz w:val="18"/>
              </w:rPr>
            </w:pPr>
          </w:p>
          <w:p>
            <w:pPr>
              <w:pStyle w:val="10"/>
              <w:spacing w:before="4"/>
              <w:rPr>
                <w:rFonts w:hint="default" w:ascii="Times New Roman" w:hAnsi="Times New Roman" w:cs="Times New Roman"/>
                <w:sz w:val="20"/>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200" w:type="dxa"/>
            <w:tcBorders>
              <w:bottom w:val="nil"/>
            </w:tcBorders>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2"/>
              <w:jc w:val="center"/>
              <w:rPr>
                <w:rFonts w:hint="default" w:ascii="Times New Roman" w:hAnsi="Times New Roman" w:cs="Times New Roman"/>
                <w:sz w:val="23"/>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86" w:type="dxa"/>
            <w:tcBorders>
              <w:bottom w:val="nil"/>
            </w:tcBorders>
            <w:vAlign w:val="top"/>
          </w:tcPr>
          <w:p>
            <w:pPr>
              <w:pStyle w:val="10"/>
              <w:numPr>
                <w:ilvl w:val="0"/>
                <w:numId w:val="32"/>
              </w:numPr>
              <w:tabs>
                <w:tab w:val="left" w:pos="288"/>
              </w:tabs>
              <w:spacing w:before="28"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2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31"/>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32"/>
              </w:numPr>
              <w:tabs>
                <w:tab w:val="left" w:pos="288"/>
              </w:tabs>
              <w:spacing w:before="28"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2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31"/>
              <w:ind w:left="106"/>
              <w:rPr>
                <w:rFonts w:hint="default" w:ascii="Times New Roman" w:hAnsi="Times New Roman" w:cs="Times New Roman"/>
                <w:sz w:val="18"/>
              </w:rPr>
            </w:pPr>
            <w:r>
              <w:rPr>
                <w:rFonts w:hint="default" w:ascii="Times New Roman" w:hAnsi="Times New Roman" w:cs="Times New Roman"/>
                <w:sz w:val="18"/>
              </w:rPr>
              <w:t>□社区/企事业单位/村公示栏</w:t>
            </w:r>
          </w:p>
        </w:tc>
        <w:tc>
          <w:tcPr>
            <w:tcW w:w="409" w:type="dxa"/>
            <w:tcBorders>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3"/>
              <w:rPr>
                <w:rFonts w:hint="default" w:ascii="Times New Roman" w:hAnsi="Times New Roman" w:cs="Times New Roman"/>
                <w:sz w:val="24"/>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Merge w:val="restart"/>
            <w:vAlign w:val="top"/>
          </w:tcPr>
          <w:p>
            <w:pPr>
              <w:pStyle w:val="10"/>
              <w:rPr>
                <w:rFonts w:hint="default" w:ascii="Times New Roman" w:hAnsi="Times New Roman" w:cs="Times New Roman"/>
                <w:sz w:val="18"/>
              </w:rPr>
            </w:pPr>
          </w:p>
        </w:tc>
        <w:tc>
          <w:tcPr>
            <w:tcW w:w="425" w:type="dxa"/>
            <w:tcBorders>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3"/>
              <w:rPr>
                <w:rFonts w:hint="default" w:ascii="Times New Roman" w:hAnsi="Times New Roman" w:cs="Times New Roman"/>
                <w:sz w:val="24"/>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Merge w:val="restart"/>
            <w:vAlign w:val="top"/>
          </w:tcPr>
          <w:p>
            <w:pPr>
              <w:pStyle w:val="10"/>
              <w:rPr>
                <w:rFonts w:hint="default" w:ascii="Times New Roman" w:hAnsi="Times New Roman" w:cs="Times New Roman"/>
                <w:sz w:val="18"/>
              </w:rPr>
            </w:pPr>
          </w:p>
        </w:tc>
        <w:tc>
          <w:tcPr>
            <w:tcW w:w="426" w:type="dxa"/>
            <w:tcBorders>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3"/>
              <w:rPr>
                <w:rFonts w:hint="default" w:ascii="Times New Roman" w:hAnsi="Times New Roman" w:cs="Times New Roman"/>
                <w:sz w:val="24"/>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Merge w:val="restart"/>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https://www.hubin.gov.cn/content-245-12081-1.html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 w:hRule="atLeast"/>
        </w:trPr>
        <w:tc>
          <w:tcPr>
            <w:tcW w:w="432" w:type="dxa"/>
            <w:tcBorders>
              <w:top w:val="nil"/>
            </w:tcBorders>
            <w:vAlign w:val="top"/>
          </w:tcPr>
          <w:p>
            <w:pPr>
              <w:pStyle w:val="10"/>
              <w:rPr>
                <w:rFonts w:hint="default" w:ascii="Times New Roman" w:hAnsi="Times New Roman" w:cs="Times New Roman"/>
                <w:sz w:val="12"/>
              </w:rPr>
            </w:pPr>
          </w:p>
        </w:tc>
        <w:tc>
          <w:tcPr>
            <w:tcW w:w="653" w:type="dxa"/>
            <w:tcBorders>
              <w:top w:val="nil"/>
            </w:tcBorders>
            <w:vAlign w:val="top"/>
          </w:tcPr>
          <w:p>
            <w:pPr>
              <w:pStyle w:val="10"/>
              <w:rPr>
                <w:rFonts w:hint="default" w:ascii="Times New Roman" w:hAnsi="Times New Roman" w:cs="Times New Roman"/>
                <w:sz w:val="12"/>
              </w:rPr>
            </w:pPr>
          </w:p>
        </w:tc>
        <w:tc>
          <w:tcPr>
            <w:tcW w:w="1118" w:type="dxa"/>
            <w:tcBorders>
              <w:top w:val="nil"/>
            </w:tcBorders>
            <w:vAlign w:val="top"/>
          </w:tcPr>
          <w:p>
            <w:pPr>
              <w:pStyle w:val="10"/>
              <w:rPr>
                <w:rFonts w:hint="default" w:ascii="Times New Roman" w:hAnsi="Times New Roman" w:cs="Times New Roman"/>
                <w:sz w:val="12"/>
              </w:rPr>
            </w:pPr>
          </w:p>
        </w:tc>
        <w:tc>
          <w:tcPr>
            <w:tcW w:w="2014" w:type="dxa"/>
            <w:tcBorders>
              <w:top w:val="nil"/>
            </w:tcBorders>
            <w:vAlign w:val="top"/>
          </w:tcPr>
          <w:p>
            <w:pPr>
              <w:pStyle w:val="10"/>
              <w:rPr>
                <w:rFonts w:hint="default" w:ascii="Times New Roman" w:hAnsi="Times New Roman" w:cs="Times New Roman"/>
                <w:sz w:val="12"/>
              </w:rPr>
            </w:pPr>
          </w:p>
        </w:tc>
        <w:tc>
          <w:tcPr>
            <w:tcW w:w="2050" w:type="dxa"/>
            <w:tcBorders>
              <w:top w:val="nil"/>
            </w:tcBorders>
            <w:vAlign w:val="top"/>
          </w:tcPr>
          <w:p>
            <w:pPr>
              <w:pStyle w:val="10"/>
              <w:rPr>
                <w:rFonts w:hint="default" w:ascii="Times New Roman" w:hAnsi="Times New Roman" w:cs="Times New Roman"/>
                <w:sz w:val="12"/>
              </w:rPr>
            </w:pPr>
          </w:p>
        </w:tc>
        <w:tc>
          <w:tcPr>
            <w:tcW w:w="1295" w:type="dxa"/>
            <w:tcBorders>
              <w:top w:val="nil"/>
            </w:tcBorders>
            <w:vAlign w:val="top"/>
          </w:tcPr>
          <w:p>
            <w:pPr>
              <w:pStyle w:val="10"/>
              <w:rPr>
                <w:rFonts w:hint="default" w:ascii="Times New Roman" w:hAnsi="Times New Roman" w:cs="Times New Roman"/>
                <w:sz w:val="12"/>
              </w:rPr>
            </w:pPr>
          </w:p>
        </w:tc>
        <w:tc>
          <w:tcPr>
            <w:tcW w:w="1200" w:type="dxa"/>
            <w:tcBorders>
              <w:top w:val="nil"/>
            </w:tcBorders>
            <w:vAlign w:val="top"/>
          </w:tcPr>
          <w:p>
            <w:pPr>
              <w:pStyle w:val="10"/>
              <w:rPr>
                <w:rFonts w:hint="default" w:ascii="Times New Roman" w:hAnsi="Times New Roman" w:cs="Times New Roman"/>
                <w:sz w:val="12"/>
              </w:rPr>
            </w:pPr>
          </w:p>
        </w:tc>
        <w:tc>
          <w:tcPr>
            <w:tcW w:w="2986" w:type="dxa"/>
            <w:tcBorders>
              <w:top w:val="nil"/>
            </w:tcBorders>
            <w:vAlign w:val="top"/>
          </w:tcPr>
          <w:p>
            <w:pPr>
              <w:pStyle w:val="10"/>
              <w:tabs>
                <w:tab w:val="left" w:pos="2388"/>
              </w:tabs>
              <w:spacing w:line="159"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tcBorders>
              <w:top w:val="nil"/>
            </w:tcBorders>
            <w:vAlign w:val="top"/>
          </w:tcPr>
          <w:p>
            <w:pPr>
              <w:pStyle w:val="10"/>
              <w:rPr>
                <w:rFonts w:hint="default" w:ascii="Times New Roman" w:hAnsi="Times New Roman" w:cs="Times New Roman"/>
                <w:sz w:val="12"/>
              </w:rPr>
            </w:pP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tcBorders>
            <w:vAlign w:val="top"/>
          </w:tcPr>
          <w:p>
            <w:pPr>
              <w:pStyle w:val="10"/>
              <w:rPr>
                <w:rFonts w:hint="default" w:ascii="Times New Roman" w:hAnsi="Times New Roman" w:cs="Times New Roman"/>
                <w:sz w:val="12"/>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tcBorders>
            <w:vAlign w:val="top"/>
          </w:tcPr>
          <w:p>
            <w:pPr>
              <w:pStyle w:val="10"/>
              <w:rPr>
                <w:rFonts w:hint="default" w:ascii="Times New Roman" w:hAnsi="Times New Roman" w:cs="Times New Roman"/>
                <w:sz w:val="12"/>
              </w:rPr>
            </w:pP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3" w:hRule="atLeast"/>
        </w:trPr>
        <w:tc>
          <w:tcPr>
            <w:tcW w:w="432"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23"/>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35</w:t>
            </w:r>
          </w:p>
        </w:tc>
        <w:tc>
          <w:tcPr>
            <w:tcW w:w="653"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3"/>
              <w:rPr>
                <w:rFonts w:hint="default" w:ascii="Times New Roman" w:hAnsi="Times New Roman" w:cs="Times New Roman"/>
                <w:sz w:val="17"/>
              </w:rPr>
            </w:pPr>
          </w:p>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生态修复重大工程实施</w:t>
            </w:r>
          </w:p>
        </w:tc>
        <w:tc>
          <w:tcPr>
            <w:tcW w:w="1118"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45" w:line="249" w:lineRule="auto"/>
              <w:ind w:left="468" w:right="97" w:hanging="360"/>
              <w:rPr>
                <w:rFonts w:hint="default" w:ascii="Times New Roman" w:hAnsi="Times New Roman" w:cs="Times New Roman"/>
                <w:sz w:val="18"/>
              </w:rPr>
            </w:pPr>
            <w:r>
              <w:rPr>
                <w:rFonts w:hint="default" w:ascii="Times New Roman" w:hAnsi="Times New Roman" w:cs="Times New Roman"/>
                <w:sz w:val="18"/>
              </w:rPr>
              <w:t>施工有关信息</w:t>
            </w:r>
          </w:p>
        </w:tc>
        <w:tc>
          <w:tcPr>
            <w:tcW w:w="2014" w:type="dxa"/>
            <w:tcBorders>
              <w:bottom w:val="nil"/>
            </w:tcBorders>
            <w:vAlign w:val="top"/>
          </w:tcPr>
          <w:p>
            <w:pPr>
              <w:pStyle w:val="10"/>
              <w:spacing w:before="3" w:line="240" w:lineRule="atLeast"/>
              <w:ind w:left="106" w:right="95"/>
              <w:jc w:val="both"/>
              <w:rPr>
                <w:rFonts w:hint="default" w:ascii="Times New Roman" w:hAnsi="Times New Roman" w:cs="Times New Roman"/>
                <w:sz w:val="18"/>
              </w:rPr>
            </w:pPr>
            <w:r>
              <w:rPr>
                <w:rFonts w:hint="default" w:ascii="Times New Roman" w:hAnsi="Times New Roman" w:cs="Times New Roman"/>
                <w:sz w:val="18"/>
              </w:rPr>
              <w:t>项目名称，实施期限， 实施单位及责任人，设计、施工、监理单位及其主要负责人、项目负责人信息、资质情况， 施工单位项目管理机构设置、工作职责、主要管理制度，施工期环境保护措施落实情况</w:t>
            </w:r>
          </w:p>
        </w:tc>
        <w:tc>
          <w:tcPr>
            <w:tcW w:w="2050" w:type="dxa"/>
            <w:tcBorders>
              <w:bottom w:val="nil"/>
            </w:tcBorders>
            <w:vAlign w:val="top"/>
          </w:tcPr>
          <w:p>
            <w:pPr>
              <w:pStyle w:val="10"/>
              <w:rPr>
                <w:rFonts w:hint="default" w:ascii="Times New Roman" w:hAnsi="Times New Roman" w:cs="Times New Roman"/>
                <w:sz w:val="18"/>
              </w:rPr>
            </w:pPr>
          </w:p>
          <w:p>
            <w:pPr>
              <w:pStyle w:val="10"/>
              <w:spacing w:before="9"/>
              <w:rPr>
                <w:rFonts w:hint="default" w:ascii="Times New Roman" w:hAnsi="Times New Roman" w:cs="Times New Roman"/>
                <w:sz w:val="24"/>
              </w:rPr>
            </w:pPr>
          </w:p>
          <w:p>
            <w:pPr>
              <w:pStyle w:val="10"/>
              <w:spacing w:before="1"/>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9" w:line="249" w:lineRule="auto"/>
              <w:ind w:left="108" w:right="4"/>
              <w:rPr>
                <w:rFonts w:hint="default" w:ascii="Times New Roman" w:hAnsi="Times New Roman" w:cs="Times New Roman"/>
                <w:sz w:val="18"/>
              </w:rPr>
            </w:pPr>
            <w:r>
              <w:rPr>
                <w:rFonts w:hint="default" w:ascii="Times New Roman" w:hAnsi="Times New Roman" w:cs="Times New Roman"/>
                <w:sz w:val="18"/>
              </w:rPr>
              <w:t>《国务院办公厅关于推进重大建设项目批准和实施领域政府信息公开的意见</w:t>
            </w:r>
            <w:r>
              <w:rPr>
                <w:rFonts w:hint="default" w:ascii="Times New Roman" w:hAnsi="Times New Roman" w:cs="Times New Roman"/>
                <w:spacing w:val="-159"/>
                <w:sz w:val="18"/>
              </w:rPr>
              <w:t>》</w:t>
            </w:r>
            <w:r>
              <w:rPr>
                <w:rFonts w:hint="default" w:ascii="Times New Roman" w:hAnsi="Times New Roman" w:cs="Times New Roman"/>
                <w:sz w:val="18"/>
              </w:rPr>
              <w:t>（</w:t>
            </w:r>
            <w:r>
              <w:rPr>
                <w:rFonts w:hint="default" w:ascii="Times New Roman" w:hAnsi="Times New Roman" w:cs="Times New Roman"/>
                <w:spacing w:val="-21"/>
                <w:sz w:val="18"/>
              </w:rPr>
              <w:t>国办发〔</w:t>
            </w:r>
            <w:r>
              <w:rPr>
                <w:rFonts w:hint="default" w:ascii="Times New Roman" w:hAnsi="Times New Roman" w:cs="Times New Roman"/>
                <w:sz w:val="18"/>
              </w:rPr>
              <w:t>2017</w:t>
            </w:r>
            <w:r>
              <w:rPr>
                <w:rFonts w:hint="default" w:ascii="Times New Roman" w:hAnsi="Times New Roman" w:cs="Times New Roman"/>
                <w:spacing w:val="-13"/>
                <w:sz w:val="18"/>
              </w:rPr>
              <w:t>〕</w:t>
            </w:r>
            <w:r>
              <w:rPr>
                <w:rFonts w:hint="default" w:ascii="Times New Roman" w:hAnsi="Times New Roman" w:cs="Times New Roman"/>
                <w:sz w:val="18"/>
              </w:rPr>
              <w:t>94</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95" w:type="dxa"/>
            <w:tcBorders>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2"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200" w:type="dxa"/>
            <w:tcBorders>
              <w:bottom w:val="nil"/>
            </w:tcBorders>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45"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86" w:type="dxa"/>
            <w:tcBorders>
              <w:bottom w:val="nil"/>
            </w:tcBorders>
            <w:vAlign w:val="top"/>
          </w:tcPr>
          <w:p>
            <w:pPr>
              <w:pStyle w:val="10"/>
              <w:rPr>
                <w:rFonts w:hint="default" w:ascii="Times New Roman" w:hAnsi="Times New Roman" w:cs="Times New Roman"/>
                <w:sz w:val="18"/>
              </w:rPr>
            </w:pPr>
          </w:p>
          <w:p>
            <w:pPr>
              <w:pStyle w:val="10"/>
              <w:numPr>
                <w:ilvl w:val="0"/>
                <w:numId w:val="33"/>
              </w:numPr>
              <w:tabs>
                <w:tab w:val="left" w:pos="288"/>
              </w:tabs>
              <w:spacing w:before="11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31"/>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2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33"/>
              </w:numPr>
              <w:tabs>
                <w:tab w:val="left" w:pos="288"/>
              </w:tabs>
              <w:spacing w:before="28"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31"/>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numPr>
                <w:ilvl w:val="0"/>
                <w:numId w:val="33"/>
              </w:numPr>
              <w:tabs>
                <w:tab w:val="left" w:pos="288"/>
              </w:tabs>
              <w:spacing w:before="2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29"/>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tcBorders>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7"/>
              </w:rPr>
            </w:pPr>
          </w:p>
          <w:p>
            <w:pPr>
              <w:pStyle w:val="10"/>
              <w:spacing w:before="1"/>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Merge w:val="restart"/>
            <w:vAlign w:val="top"/>
          </w:tcPr>
          <w:p>
            <w:pPr>
              <w:pStyle w:val="10"/>
              <w:rPr>
                <w:rFonts w:hint="default" w:ascii="Times New Roman" w:hAnsi="Times New Roman" w:cs="Times New Roman"/>
                <w:sz w:val="18"/>
              </w:rPr>
            </w:pPr>
          </w:p>
        </w:tc>
        <w:tc>
          <w:tcPr>
            <w:tcW w:w="425" w:type="dxa"/>
            <w:tcBorders>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7"/>
              </w:rPr>
            </w:pPr>
          </w:p>
          <w:p>
            <w:pPr>
              <w:pStyle w:val="10"/>
              <w:spacing w:before="1"/>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Merge w:val="restart"/>
            <w:vAlign w:val="top"/>
          </w:tcPr>
          <w:p>
            <w:pPr>
              <w:pStyle w:val="10"/>
              <w:rPr>
                <w:rFonts w:hint="default" w:ascii="Times New Roman" w:hAnsi="Times New Roman" w:cs="Times New Roman"/>
                <w:sz w:val="18"/>
              </w:rPr>
            </w:pPr>
          </w:p>
        </w:tc>
        <w:tc>
          <w:tcPr>
            <w:tcW w:w="426" w:type="dxa"/>
            <w:tcBorders>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7"/>
              </w:rPr>
            </w:pPr>
          </w:p>
          <w:p>
            <w:pPr>
              <w:pStyle w:val="10"/>
              <w:spacing w:before="1"/>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Merge w:val="restart"/>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无权限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 w:hRule="atLeast"/>
        </w:trPr>
        <w:tc>
          <w:tcPr>
            <w:tcW w:w="432" w:type="dxa"/>
            <w:tcBorders>
              <w:top w:val="nil"/>
            </w:tcBorders>
            <w:vAlign w:val="top"/>
          </w:tcPr>
          <w:p>
            <w:pPr>
              <w:pStyle w:val="10"/>
              <w:rPr>
                <w:rFonts w:hint="default" w:ascii="Times New Roman" w:hAnsi="Times New Roman" w:cs="Times New Roman"/>
                <w:sz w:val="16"/>
              </w:rPr>
            </w:pPr>
          </w:p>
        </w:tc>
        <w:tc>
          <w:tcPr>
            <w:tcW w:w="653" w:type="dxa"/>
            <w:tcBorders>
              <w:top w:val="nil"/>
            </w:tcBorders>
            <w:vAlign w:val="top"/>
          </w:tcPr>
          <w:p>
            <w:pPr>
              <w:pStyle w:val="10"/>
              <w:rPr>
                <w:rFonts w:hint="default" w:ascii="Times New Roman" w:hAnsi="Times New Roman" w:cs="Times New Roman"/>
                <w:sz w:val="16"/>
              </w:rPr>
            </w:pPr>
          </w:p>
        </w:tc>
        <w:tc>
          <w:tcPr>
            <w:tcW w:w="1118" w:type="dxa"/>
            <w:tcBorders>
              <w:top w:val="nil"/>
            </w:tcBorders>
            <w:vAlign w:val="top"/>
          </w:tcPr>
          <w:p>
            <w:pPr>
              <w:pStyle w:val="10"/>
              <w:rPr>
                <w:rFonts w:hint="default" w:ascii="Times New Roman" w:hAnsi="Times New Roman" w:cs="Times New Roman"/>
                <w:sz w:val="16"/>
              </w:rPr>
            </w:pPr>
          </w:p>
        </w:tc>
        <w:tc>
          <w:tcPr>
            <w:tcW w:w="2014" w:type="dxa"/>
            <w:tcBorders>
              <w:top w:val="nil"/>
            </w:tcBorders>
            <w:vAlign w:val="top"/>
          </w:tcPr>
          <w:p>
            <w:pPr>
              <w:pStyle w:val="10"/>
              <w:spacing w:line="207" w:lineRule="exact"/>
              <w:ind w:left="106"/>
              <w:rPr>
                <w:rFonts w:hint="default" w:ascii="Times New Roman" w:hAnsi="Times New Roman" w:cs="Times New Roman"/>
                <w:sz w:val="18"/>
              </w:rPr>
            </w:pPr>
            <w:r>
              <w:rPr>
                <w:rFonts w:hint="default" w:ascii="Times New Roman" w:hAnsi="Times New Roman" w:cs="Times New Roman"/>
                <w:sz w:val="18"/>
              </w:rPr>
              <w:t>等</w:t>
            </w:r>
          </w:p>
        </w:tc>
        <w:tc>
          <w:tcPr>
            <w:tcW w:w="2050" w:type="dxa"/>
            <w:tcBorders>
              <w:top w:val="nil"/>
            </w:tcBorders>
            <w:vAlign w:val="top"/>
          </w:tcPr>
          <w:p>
            <w:pPr>
              <w:pStyle w:val="10"/>
              <w:rPr>
                <w:rFonts w:hint="default" w:ascii="Times New Roman" w:hAnsi="Times New Roman" w:cs="Times New Roman"/>
                <w:sz w:val="16"/>
              </w:rPr>
            </w:pPr>
          </w:p>
        </w:tc>
        <w:tc>
          <w:tcPr>
            <w:tcW w:w="1295" w:type="dxa"/>
            <w:tcBorders>
              <w:top w:val="nil"/>
            </w:tcBorders>
            <w:vAlign w:val="top"/>
          </w:tcPr>
          <w:p>
            <w:pPr>
              <w:pStyle w:val="10"/>
              <w:rPr>
                <w:rFonts w:hint="default" w:ascii="Times New Roman" w:hAnsi="Times New Roman" w:cs="Times New Roman"/>
                <w:sz w:val="16"/>
              </w:rPr>
            </w:pPr>
          </w:p>
        </w:tc>
        <w:tc>
          <w:tcPr>
            <w:tcW w:w="1200" w:type="dxa"/>
            <w:tcBorders>
              <w:top w:val="nil"/>
            </w:tcBorders>
            <w:vAlign w:val="top"/>
          </w:tcPr>
          <w:p>
            <w:pPr>
              <w:pStyle w:val="10"/>
              <w:rPr>
                <w:rFonts w:hint="default" w:ascii="Times New Roman" w:hAnsi="Times New Roman" w:cs="Times New Roman"/>
                <w:sz w:val="16"/>
              </w:rPr>
            </w:pPr>
          </w:p>
        </w:tc>
        <w:tc>
          <w:tcPr>
            <w:tcW w:w="2986" w:type="dxa"/>
            <w:tcBorders>
              <w:top w:val="nil"/>
            </w:tcBorders>
            <w:vAlign w:val="top"/>
          </w:tcPr>
          <w:p>
            <w:pPr>
              <w:pStyle w:val="10"/>
              <w:rPr>
                <w:rFonts w:hint="default" w:ascii="Times New Roman" w:hAnsi="Times New Roman" w:cs="Times New Roman"/>
                <w:sz w:val="16"/>
              </w:rPr>
            </w:pPr>
          </w:p>
        </w:tc>
        <w:tc>
          <w:tcPr>
            <w:tcW w:w="409" w:type="dxa"/>
            <w:tcBorders>
              <w:top w:val="nil"/>
            </w:tcBorders>
            <w:vAlign w:val="top"/>
          </w:tcPr>
          <w:p>
            <w:pPr>
              <w:pStyle w:val="10"/>
              <w:rPr>
                <w:rFonts w:hint="default" w:ascii="Times New Roman" w:hAnsi="Times New Roman" w:cs="Times New Roman"/>
                <w:sz w:val="16"/>
              </w:rPr>
            </w:pP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tcBorders>
            <w:vAlign w:val="top"/>
          </w:tcPr>
          <w:p>
            <w:pPr>
              <w:pStyle w:val="10"/>
              <w:rPr>
                <w:rFonts w:hint="default" w:ascii="Times New Roman" w:hAnsi="Times New Roman" w:cs="Times New Roman"/>
                <w:sz w:val="16"/>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tcBorders>
            <w:vAlign w:val="top"/>
          </w:tcPr>
          <w:p>
            <w:pPr>
              <w:pStyle w:val="10"/>
              <w:rPr>
                <w:rFonts w:hint="default" w:ascii="Times New Roman" w:hAnsi="Times New Roman" w:cs="Times New Roman"/>
                <w:sz w:val="16"/>
              </w:rPr>
            </w:pP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 w:hRule="atLeast"/>
        </w:trPr>
        <w:tc>
          <w:tcPr>
            <w:tcW w:w="432" w:type="dxa"/>
            <w:tcBorders>
              <w:bottom w:val="nil"/>
            </w:tcBorders>
            <w:vAlign w:val="top"/>
          </w:tcPr>
          <w:p>
            <w:pPr>
              <w:pStyle w:val="10"/>
              <w:rPr>
                <w:rFonts w:hint="default" w:ascii="Times New Roman" w:hAnsi="Times New Roman" w:cs="Times New Roman"/>
                <w:sz w:val="10"/>
              </w:rPr>
            </w:pPr>
          </w:p>
        </w:tc>
        <w:tc>
          <w:tcPr>
            <w:tcW w:w="653" w:type="dxa"/>
            <w:tcBorders>
              <w:bottom w:val="nil"/>
            </w:tcBorders>
            <w:vAlign w:val="top"/>
          </w:tcPr>
          <w:p>
            <w:pPr>
              <w:pStyle w:val="10"/>
              <w:rPr>
                <w:rFonts w:hint="default" w:ascii="Times New Roman" w:hAnsi="Times New Roman" w:cs="Times New Roman"/>
                <w:sz w:val="10"/>
              </w:rPr>
            </w:pPr>
          </w:p>
        </w:tc>
        <w:tc>
          <w:tcPr>
            <w:tcW w:w="1118" w:type="dxa"/>
            <w:tcBorders>
              <w:bottom w:val="nil"/>
            </w:tcBorders>
            <w:vAlign w:val="top"/>
          </w:tcPr>
          <w:p>
            <w:pPr>
              <w:pStyle w:val="10"/>
              <w:rPr>
                <w:rFonts w:hint="default" w:ascii="Times New Roman" w:hAnsi="Times New Roman" w:cs="Times New Roman"/>
                <w:sz w:val="10"/>
              </w:rPr>
            </w:pPr>
          </w:p>
        </w:tc>
        <w:tc>
          <w:tcPr>
            <w:tcW w:w="2014" w:type="dxa"/>
            <w:tcBorders>
              <w:bottom w:val="nil"/>
            </w:tcBorders>
            <w:vAlign w:val="top"/>
          </w:tcPr>
          <w:p>
            <w:pPr>
              <w:pStyle w:val="10"/>
              <w:rPr>
                <w:rFonts w:hint="default" w:ascii="Times New Roman" w:hAnsi="Times New Roman" w:cs="Times New Roman"/>
                <w:sz w:val="10"/>
              </w:rPr>
            </w:pPr>
          </w:p>
        </w:tc>
        <w:tc>
          <w:tcPr>
            <w:tcW w:w="2050" w:type="dxa"/>
            <w:tcBorders>
              <w:bottom w:val="nil"/>
            </w:tcBorders>
            <w:vAlign w:val="top"/>
          </w:tcPr>
          <w:p>
            <w:pPr>
              <w:pStyle w:val="10"/>
              <w:rPr>
                <w:rFonts w:hint="default" w:ascii="Times New Roman" w:hAnsi="Times New Roman" w:cs="Times New Roman"/>
                <w:sz w:val="10"/>
              </w:rPr>
            </w:pPr>
          </w:p>
        </w:tc>
        <w:tc>
          <w:tcPr>
            <w:tcW w:w="1295" w:type="dxa"/>
            <w:tcBorders>
              <w:bottom w:val="nil"/>
            </w:tcBorders>
            <w:vAlign w:val="top"/>
          </w:tcPr>
          <w:p>
            <w:pPr>
              <w:pStyle w:val="10"/>
              <w:rPr>
                <w:rFonts w:hint="default" w:ascii="Times New Roman" w:hAnsi="Times New Roman" w:cs="Times New Roman"/>
                <w:sz w:val="10"/>
              </w:rPr>
            </w:pPr>
          </w:p>
        </w:tc>
        <w:tc>
          <w:tcPr>
            <w:tcW w:w="1200" w:type="dxa"/>
            <w:tcBorders>
              <w:bottom w:val="nil"/>
            </w:tcBorders>
            <w:vAlign w:val="top"/>
          </w:tcPr>
          <w:p>
            <w:pPr>
              <w:pStyle w:val="10"/>
              <w:rPr>
                <w:rFonts w:hint="default" w:ascii="Times New Roman" w:hAnsi="Times New Roman" w:cs="Times New Roman"/>
                <w:sz w:val="10"/>
              </w:rPr>
            </w:pPr>
          </w:p>
        </w:tc>
        <w:tc>
          <w:tcPr>
            <w:tcW w:w="2986" w:type="dxa"/>
            <w:vMerge w:val="restart"/>
            <w:vAlign w:val="top"/>
          </w:tcPr>
          <w:p>
            <w:pPr>
              <w:pStyle w:val="10"/>
              <w:numPr>
                <w:ilvl w:val="0"/>
                <w:numId w:val="34"/>
              </w:numPr>
              <w:tabs>
                <w:tab w:val="left" w:pos="288"/>
              </w:tabs>
              <w:spacing w:before="29" w:after="0" w:line="117"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112"/>
              <w:ind w:left="106"/>
              <w:rPr>
                <w:rFonts w:hint="default" w:ascii="Times New Roman" w:hAnsi="Times New Roman" w:cs="Times New Roman"/>
                <w:sz w:val="18"/>
              </w:rPr>
            </w:pPr>
            <w:r>
              <w:rPr>
                <w:rFonts w:hint="default" w:ascii="Times New Roman" w:hAnsi="Times New Roman" w:cs="Times New Roman"/>
                <w:sz w:val="18"/>
                <w:lang w:eastAsia="zh-CN"/>
              </w:rPr>
              <w:t>□</w:t>
            </w:r>
            <w:r>
              <w:rPr>
                <w:rFonts w:hint="default" w:ascii="Times New Roman" w:hAnsi="Times New Roman" w:cs="Times New Roman"/>
                <w:sz w:val="18"/>
              </w:rPr>
              <w:t>两微一端 □发布会/听证会</w:t>
            </w:r>
          </w:p>
          <w:p>
            <w:pPr>
              <w:pStyle w:val="10"/>
              <w:spacing w:before="28"/>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35"/>
              </w:numPr>
              <w:tabs>
                <w:tab w:val="left" w:pos="288"/>
              </w:tabs>
              <w:spacing w:before="31"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2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numPr>
                <w:ilvl w:val="0"/>
                <w:numId w:val="35"/>
              </w:numPr>
              <w:tabs>
                <w:tab w:val="left" w:pos="288"/>
              </w:tabs>
              <w:spacing w:before="2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157"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tcBorders>
              <w:bottom w:val="nil"/>
            </w:tcBorders>
            <w:vAlign w:val="top"/>
          </w:tcPr>
          <w:p>
            <w:pPr>
              <w:pStyle w:val="10"/>
              <w:rPr>
                <w:rFonts w:hint="default" w:ascii="Times New Roman" w:hAnsi="Times New Roman" w:cs="Times New Roman"/>
                <w:sz w:val="10"/>
              </w:rPr>
            </w:pPr>
          </w:p>
        </w:tc>
        <w:tc>
          <w:tcPr>
            <w:tcW w:w="709" w:type="dxa"/>
            <w:vMerge w:val="restart"/>
            <w:vAlign w:val="top"/>
          </w:tcPr>
          <w:p>
            <w:pPr>
              <w:pStyle w:val="10"/>
              <w:rPr>
                <w:rFonts w:hint="default" w:ascii="Times New Roman" w:hAnsi="Times New Roman" w:cs="Times New Roman"/>
                <w:sz w:val="18"/>
              </w:rPr>
            </w:pPr>
          </w:p>
        </w:tc>
        <w:tc>
          <w:tcPr>
            <w:tcW w:w="425" w:type="dxa"/>
            <w:tcBorders>
              <w:bottom w:val="nil"/>
            </w:tcBorders>
            <w:vAlign w:val="top"/>
          </w:tcPr>
          <w:p>
            <w:pPr>
              <w:pStyle w:val="10"/>
              <w:rPr>
                <w:rFonts w:hint="default" w:ascii="Times New Roman" w:hAnsi="Times New Roman" w:cs="Times New Roman"/>
                <w:sz w:val="10"/>
              </w:rPr>
            </w:pPr>
          </w:p>
        </w:tc>
        <w:tc>
          <w:tcPr>
            <w:tcW w:w="425" w:type="dxa"/>
            <w:vMerge w:val="restart"/>
            <w:vAlign w:val="top"/>
          </w:tcPr>
          <w:p>
            <w:pPr>
              <w:pStyle w:val="10"/>
              <w:rPr>
                <w:rFonts w:hint="default" w:ascii="Times New Roman" w:hAnsi="Times New Roman" w:cs="Times New Roman"/>
                <w:sz w:val="18"/>
              </w:rPr>
            </w:pPr>
          </w:p>
        </w:tc>
        <w:tc>
          <w:tcPr>
            <w:tcW w:w="426" w:type="dxa"/>
            <w:tcBorders>
              <w:bottom w:val="nil"/>
            </w:tcBorders>
            <w:vAlign w:val="top"/>
          </w:tcPr>
          <w:p>
            <w:pPr>
              <w:pStyle w:val="10"/>
              <w:rPr>
                <w:rFonts w:hint="default" w:ascii="Times New Roman" w:hAnsi="Times New Roman" w:cs="Times New Roman"/>
                <w:sz w:val="10"/>
              </w:rPr>
            </w:pPr>
          </w:p>
        </w:tc>
        <w:tc>
          <w:tcPr>
            <w:tcW w:w="567" w:type="dxa"/>
            <w:vMerge w:val="restart"/>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https://www.hubin.gov.cn/content-245-12096-1.html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6" w:hRule="atLeast"/>
        </w:trPr>
        <w:tc>
          <w:tcPr>
            <w:tcW w:w="432" w:type="dxa"/>
            <w:tcBorders>
              <w:top w:val="nil"/>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8"/>
              </w:rPr>
            </w:pPr>
          </w:p>
          <w:p>
            <w:pPr>
              <w:pStyle w:val="10"/>
              <w:spacing w:before="1"/>
              <w:ind w:left="105" w:right="97"/>
              <w:jc w:val="center"/>
              <w:rPr>
                <w:rFonts w:hint="default" w:ascii="Times New Roman" w:hAnsi="Times New Roman" w:cs="Times New Roman"/>
                <w:sz w:val="18"/>
              </w:rPr>
            </w:pPr>
            <w:r>
              <w:rPr>
                <w:rFonts w:hint="default" w:ascii="Times New Roman" w:hAnsi="Times New Roman" w:cs="Times New Roman"/>
                <w:sz w:val="18"/>
              </w:rPr>
              <w:t>36</w:t>
            </w:r>
          </w:p>
        </w:tc>
        <w:tc>
          <w:tcPr>
            <w:tcW w:w="653" w:type="dxa"/>
            <w:tcBorders>
              <w:top w:val="nil"/>
              <w:bottom w:val="nil"/>
            </w:tcBorders>
            <w:vAlign w:val="top"/>
          </w:tcPr>
          <w:p>
            <w:pPr>
              <w:pStyle w:val="10"/>
              <w:spacing w:before="146"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生态修复重大工程实施</w:t>
            </w:r>
          </w:p>
        </w:tc>
        <w:tc>
          <w:tcPr>
            <w:tcW w:w="1118" w:type="dxa"/>
            <w:tcBorders>
              <w:top w:val="nil"/>
              <w:bottom w:val="nil"/>
            </w:tcBorders>
            <w:vAlign w:val="top"/>
          </w:tcPr>
          <w:p>
            <w:pPr>
              <w:pStyle w:val="10"/>
              <w:rPr>
                <w:rFonts w:hint="default" w:ascii="Times New Roman" w:hAnsi="Times New Roman" w:cs="Times New Roman"/>
                <w:sz w:val="18"/>
              </w:rPr>
            </w:pPr>
          </w:p>
          <w:p>
            <w:pPr>
              <w:pStyle w:val="10"/>
              <w:spacing w:before="11"/>
              <w:rPr>
                <w:rFonts w:hint="default" w:ascii="Times New Roman" w:hAnsi="Times New Roman" w:cs="Times New Roman"/>
                <w:sz w:val="25"/>
              </w:rPr>
            </w:pPr>
          </w:p>
          <w:p>
            <w:pPr>
              <w:pStyle w:val="10"/>
              <w:spacing w:line="249" w:lineRule="auto"/>
              <w:ind w:left="288" w:right="97" w:hanging="180"/>
              <w:rPr>
                <w:rFonts w:hint="default" w:ascii="Times New Roman" w:hAnsi="Times New Roman" w:cs="Times New Roman"/>
                <w:sz w:val="18"/>
              </w:rPr>
            </w:pPr>
            <w:r>
              <w:rPr>
                <w:rFonts w:hint="default" w:ascii="Times New Roman" w:hAnsi="Times New Roman" w:cs="Times New Roman"/>
                <w:sz w:val="18"/>
              </w:rPr>
              <w:t>质量安全监督信息</w:t>
            </w:r>
          </w:p>
        </w:tc>
        <w:tc>
          <w:tcPr>
            <w:tcW w:w="2014" w:type="dxa"/>
            <w:tcBorders>
              <w:top w:val="nil"/>
              <w:bottom w:val="nil"/>
            </w:tcBorders>
            <w:vAlign w:val="top"/>
          </w:tcPr>
          <w:p>
            <w:pPr>
              <w:pStyle w:val="10"/>
              <w:rPr>
                <w:rFonts w:hint="default" w:ascii="Times New Roman" w:hAnsi="Times New Roman" w:cs="Times New Roman"/>
                <w:sz w:val="18"/>
              </w:rPr>
            </w:pPr>
          </w:p>
          <w:p>
            <w:pPr>
              <w:pStyle w:val="10"/>
              <w:spacing w:before="6"/>
              <w:rPr>
                <w:rFonts w:hint="default" w:ascii="Times New Roman" w:hAnsi="Times New Roman" w:cs="Times New Roman"/>
                <w:sz w:val="15"/>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质量安全监督机构及其联系方式、质量安全行政处罚情况等</w:t>
            </w:r>
          </w:p>
        </w:tc>
        <w:tc>
          <w:tcPr>
            <w:tcW w:w="2050" w:type="dxa"/>
            <w:tcBorders>
              <w:top w:val="nil"/>
              <w:bottom w:val="nil"/>
            </w:tcBorders>
            <w:vAlign w:val="top"/>
          </w:tcPr>
          <w:p>
            <w:pPr>
              <w:pStyle w:val="10"/>
              <w:spacing w:before="26"/>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line="240" w:lineRule="atLeast"/>
              <w:ind w:left="108" w:right="4"/>
              <w:rPr>
                <w:rFonts w:hint="default" w:ascii="Times New Roman" w:hAnsi="Times New Roman" w:cs="Times New Roman"/>
                <w:sz w:val="18"/>
              </w:rPr>
            </w:pPr>
            <w:r>
              <w:rPr>
                <w:rFonts w:hint="default" w:ascii="Times New Roman" w:hAnsi="Times New Roman" w:cs="Times New Roman"/>
                <w:sz w:val="18"/>
              </w:rPr>
              <w:t>《国务院办公厅关于推进重大建设项目批准和实施领域政府信息公开的意见</w:t>
            </w:r>
            <w:r>
              <w:rPr>
                <w:rFonts w:hint="default" w:ascii="Times New Roman" w:hAnsi="Times New Roman" w:cs="Times New Roman"/>
                <w:spacing w:val="-159"/>
                <w:sz w:val="18"/>
              </w:rPr>
              <w:t>》</w:t>
            </w:r>
            <w:r>
              <w:rPr>
                <w:rFonts w:hint="default" w:ascii="Times New Roman" w:hAnsi="Times New Roman" w:cs="Times New Roman"/>
                <w:sz w:val="18"/>
              </w:rPr>
              <w:t>（</w:t>
            </w:r>
            <w:r>
              <w:rPr>
                <w:rFonts w:hint="default" w:ascii="Times New Roman" w:hAnsi="Times New Roman" w:cs="Times New Roman"/>
                <w:spacing w:val="-21"/>
                <w:sz w:val="18"/>
              </w:rPr>
              <w:t>国办发〔</w:t>
            </w:r>
            <w:r>
              <w:rPr>
                <w:rFonts w:hint="default" w:ascii="Times New Roman" w:hAnsi="Times New Roman" w:cs="Times New Roman"/>
                <w:sz w:val="18"/>
              </w:rPr>
              <w:t>2017</w:t>
            </w:r>
            <w:r>
              <w:rPr>
                <w:rFonts w:hint="default" w:ascii="Times New Roman" w:hAnsi="Times New Roman" w:cs="Times New Roman"/>
                <w:spacing w:val="-13"/>
                <w:sz w:val="18"/>
              </w:rPr>
              <w:t>〕</w:t>
            </w:r>
            <w:r>
              <w:rPr>
                <w:rFonts w:hint="default" w:ascii="Times New Roman" w:hAnsi="Times New Roman" w:cs="Times New Roman"/>
                <w:sz w:val="18"/>
              </w:rPr>
              <w:t>94</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95" w:type="dxa"/>
            <w:tcBorders>
              <w:top w:val="nil"/>
              <w:bottom w:val="nil"/>
            </w:tcBorders>
            <w:vAlign w:val="top"/>
          </w:tcPr>
          <w:p>
            <w:pPr>
              <w:pStyle w:val="10"/>
              <w:spacing w:before="1"/>
              <w:rPr>
                <w:rFonts w:hint="default" w:ascii="Times New Roman" w:hAnsi="Times New Roman" w:cs="Times New Roman"/>
                <w:sz w:val="23"/>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200" w:type="dxa"/>
            <w:tcBorders>
              <w:top w:val="nil"/>
              <w:bottom w:val="nil"/>
            </w:tcBorders>
            <w:vAlign w:val="top"/>
          </w:tcPr>
          <w:p>
            <w:pPr>
              <w:pStyle w:val="10"/>
              <w:jc w:val="center"/>
              <w:rPr>
                <w:rFonts w:hint="default" w:ascii="Times New Roman" w:hAnsi="Times New Roman" w:cs="Times New Roman"/>
                <w:sz w:val="18"/>
              </w:rPr>
            </w:pPr>
          </w:p>
          <w:p>
            <w:pPr>
              <w:pStyle w:val="10"/>
              <w:spacing w:before="11"/>
              <w:jc w:val="center"/>
              <w:rPr>
                <w:rFonts w:hint="default" w:ascii="Times New Roman" w:hAnsi="Times New Roman" w:cs="Times New Roman"/>
                <w:sz w:val="25"/>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86" w:type="dxa"/>
            <w:vMerge w:val="continue"/>
            <w:vAlign w:val="top"/>
          </w:tcPr>
          <w:p>
            <w:pPr>
              <w:pStyle w:val="10"/>
              <w:numPr>
                <w:ilvl w:val="0"/>
                <w:numId w:val="35"/>
              </w:numPr>
              <w:tabs>
                <w:tab w:val="left" w:pos="288"/>
              </w:tabs>
              <w:spacing w:before="29" w:after="0" w:line="240" w:lineRule="auto"/>
              <w:ind w:left="287" w:right="0" w:hanging="182"/>
              <w:jc w:val="left"/>
              <w:rPr>
                <w:rFonts w:hint="default" w:ascii="Times New Roman" w:hAnsi="Times New Roman" w:cs="Times New Roman"/>
                <w:sz w:val="18"/>
              </w:rPr>
            </w:pPr>
          </w:p>
        </w:tc>
        <w:tc>
          <w:tcPr>
            <w:tcW w:w="409" w:type="dxa"/>
            <w:tcBorders>
              <w:top w:val="nil"/>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31"/>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31"/>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31"/>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6" w:hRule="atLeast"/>
        </w:trPr>
        <w:tc>
          <w:tcPr>
            <w:tcW w:w="432" w:type="dxa"/>
            <w:tcBorders>
              <w:top w:val="nil"/>
            </w:tcBorders>
            <w:vAlign w:val="top"/>
          </w:tcPr>
          <w:p>
            <w:pPr>
              <w:pStyle w:val="10"/>
              <w:rPr>
                <w:rFonts w:hint="default" w:ascii="Times New Roman" w:hAnsi="Times New Roman" w:cs="Times New Roman"/>
                <w:sz w:val="10"/>
              </w:rPr>
            </w:pPr>
          </w:p>
        </w:tc>
        <w:tc>
          <w:tcPr>
            <w:tcW w:w="653" w:type="dxa"/>
            <w:tcBorders>
              <w:top w:val="nil"/>
            </w:tcBorders>
            <w:vAlign w:val="top"/>
          </w:tcPr>
          <w:p>
            <w:pPr>
              <w:pStyle w:val="10"/>
              <w:rPr>
                <w:rFonts w:hint="default" w:ascii="Times New Roman" w:hAnsi="Times New Roman" w:cs="Times New Roman"/>
                <w:sz w:val="10"/>
              </w:rPr>
            </w:pPr>
          </w:p>
        </w:tc>
        <w:tc>
          <w:tcPr>
            <w:tcW w:w="1118" w:type="dxa"/>
            <w:tcBorders>
              <w:top w:val="nil"/>
            </w:tcBorders>
            <w:vAlign w:val="top"/>
          </w:tcPr>
          <w:p>
            <w:pPr>
              <w:pStyle w:val="10"/>
              <w:rPr>
                <w:rFonts w:hint="default" w:ascii="Times New Roman" w:hAnsi="Times New Roman" w:cs="Times New Roman"/>
                <w:sz w:val="10"/>
              </w:rPr>
            </w:pPr>
          </w:p>
        </w:tc>
        <w:tc>
          <w:tcPr>
            <w:tcW w:w="2014" w:type="dxa"/>
            <w:tcBorders>
              <w:top w:val="nil"/>
            </w:tcBorders>
            <w:vAlign w:val="top"/>
          </w:tcPr>
          <w:p>
            <w:pPr>
              <w:pStyle w:val="10"/>
              <w:rPr>
                <w:rFonts w:hint="default" w:ascii="Times New Roman" w:hAnsi="Times New Roman" w:cs="Times New Roman"/>
                <w:sz w:val="10"/>
              </w:rPr>
            </w:pPr>
          </w:p>
        </w:tc>
        <w:tc>
          <w:tcPr>
            <w:tcW w:w="2050" w:type="dxa"/>
            <w:tcBorders>
              <w:top w:val="nil"/>
            </w:tcBorders>
            <w:vAlign w:val="top"/>
          </w:tcPr>
          <w:p>
            <w:pPr>
              <w:pStyle w:val="10"/>
              <w:rPr>
                <w:rFonts w:hint="default" w:ascii="Times New Roman" w:hAnsi="Times New Roman" w:cs="Times New Roman"/>
                <w:sz w:val="10"/>
              </w:rPr>
            </w:pPr>
          </w:p>
        </w:tc>
        <w:tc>
          <w:tcPr>
            <w:tcW w:w="1295" w:type="dxa"/>
            <w:tcBorders>
              <w:top w:val="nil"/>
            </w:tcBorders>
            <w:vAlign w:val="top"/>
          </w:tcPr>
          <w:p>
            <w:pPr>
              <w:pStyle w:val="10"/>
              <w:rPr>
                <w:rFonts w:hint="default" w:ascii="Times New Roman" w:hAnsi="Times New Roman" w:cs="Times New Roman"/>
                <w:sz w:val="10"/>
              </w:rPr>
            </w:pPr>
          </w:p>
        </w:tc>
        <w:tc>
          <w:tcPr>
            <w:tcW w:w="1200" w:type="dxa"/>
            <w:tcBorders>
              <w:top w:val="nil"/>
            </w:tcBorders>
            <w:vAlign w:val="top"/>
          </w:tcPr>
          <w:p>
            <w:pPr>
              <w:pStyle w:val="10"/>
              <w:rPr>
                <w:rFonts w:hint="default" w:ascii="Times New Roman" w:hAnsi="Times New Roman" w:cs="Times New Roman"/>
                <w:sz w:val="10"/>
              </w:rPr>
            </w:pPr>
          </w:p>
        </w:tc>
        <w:tc>
          <w:tcPr>
            <w:tcW w:w="2986" w:type="dxa"/>
            <w:vMerge w:val="continue"/>
            <w:vAlign w:val="top"/>
          </w:tcPr>
          <w:p>
            <w:pPr>
              <w:pStyle w:val="10"/>
              <w:tabs>
                <w:tab w:val="left" w:pos="2388"/>
              </w:tabs>
              <w:spacing w:line="157" w:lineRule="exact"/>
              <w:ind w:left="106"/>
              <w:rPr>
                <w:rFonts w:hint="default" w:ascii="Times New Roman" w:hAnsi="Times New Roman" w:eastAsia="Times New Roman" w:cs="Times New Roman"/>
                <w:sz w:val="18"/>
              </w:rPr>
            </w:pPr>
          </w:p>
        </w:tc>
        <w:tc>
          <w:tcPr>
            <w:tcW w:w="409" w:type="dxa"/>
            <w:tcBorders>
              <w:top w:val="nil"/>
            </w:tcBorders>
            <w:vAlign w:val="top"/>
          </w:tcPr>
          <w:p>
            <w:pPr>
              <w:pStyle w:val="10"/>
              <w:rPr>
                <w:rFonts w:hint="default" w:ascii="Times New Roman" w:hAnsi="Times New Roman" w:cs="Times New Roman"/>
                <w:sz w:val="10"/>
              </w:rPr>
            </w:pP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tcBorders>
            <w:vAlign w:val="top"/>
          </w:tcPr>
          <w:p>
            <w:pPr>
              <w:pStyle w:val="10"/>
              <w:rPr>
                <w:rFonts w:hint="default" w:ascii="Times New Roman" w:hAnsi="Times New Roman" w:cs="Times New Roman"/>
                <w:sz w:val="10"/>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tcBorders>
            <w:vAlign w:val="top"/>
          </w:tcPr>
          <w:p>
            <w:pPr>
              <w:pStyle w:val="10"/>
              <w:rPr>
                <w:rFonts w:hint="default" w:ascii="Times New Roman" w:hAnsi="Times New Roman" w:cs="Times New Roman"/>
                <w:sz w:val="10"/>
              </w:rPr>
            </w:pP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7" w:hRule="atLeast"/>
        </w:trPr>
        <w:tc>
          <w:tcPr>
            <w:tcW w:w="43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9"/>
              <w:rPr>
                <w:rFonts w:hint="default" w:ascii="Times New Roman" w:hAnsi="Times New Roman" w:cs="Times New Roman"/>
                <w:sz w:val="15"/>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37</w:t>
            </w:r>
          </w:p>
        </w:tc>
        <w:tc>
          <w:tcPr>
            <w:tcW w:w="653" w:type="dxa"/>
            <w:vAlign w:val="top"/>
          </w:tcPr>
          <w:p>
            <w:pPr>
              <w:pStyle w:val="10"/>
              <w:rPr>
                <w:rFonts w:hint="default" w:ascii="Times New Roman" w:hAnsi="Times New Roman" w:cs="Times New Roman"/>
                <w:sz w:val="18"/>
              </w:rPr>
            </w:pPr>
          </w:p>
          <w:p>
            <w:pPr>
              <w:pStyle w:val="10"/>
              <w:spacing w:before="116"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生态修复重大工程实施</w:t>
            </w:r>
          </w:p>
        </w:tc>
        <w:tc>
          <w:tcPr>
            <w:tcW w:w="1118"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23"/>
              </w:rPr>
            </w:pPr>
          </w:p>
          <w:p>
            <w:pPr>
              <w:pStyle w:val="10"/>
              <w:spacing w:line="249" w:lineRule="auto"/>
              <w:ind w:left="468" w:right="97" w:hanging="360"/>
              <w:rPr>
                <w:rFonts w:hint="default" w:ascii="Times New Roman" w:hAnsi="Times New Roman" w:cs="Times New Roman"/>
                <w:sz w:val="18"/>
              </w:rPr>
            </w:pPr>
            <w:r>
              <w:rPr>
                <w:rFonts w:hint="default" w:ascii="Times New Roman" w:hAnsi="Times New Roman" w:cs="Times New Roman"/>
                <w:sz w:val="18"/>
              </w:rPr>
              <w:t>工程竣工信息</w:t>
            </w:r>
          </w:p>
        </w:tc>
        <w:tc>
          <w:tcPr>
            <w:tcW w:w="2014" w:type="dxa"/>
            <w:vAlign w:val="top"/>
          </w:tcPr>
          <w:p>
            <w:pPr>
              <w:pStyle w:val="10"/>
              <w:spacing w:before="83"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竣工验收时间、工程质量验收结果，竣工验收备案时间、备案编号、备案部门、交付使用时间，竣工决算审计单位、审计结论、财务决算金额等</w:t>
            </w:r>
          </w:p>
        </w:tc>
        <w:tc>
          <w:tcPr>
            <w:tcW w:w="2050" w:type="dxa"/>
            <w:vAlign w:val="top"/>
          </w:tcPr>
          <w:p>
            <w:pPr>
              <w:pStyle w:val="10"/>
              <w:spacing w:before="7"/>
              <w:rPr>
                <w:rFonts w:hint="default" w:ascii="Times New Roman" w:hAnsi="Times New Roman" w:cs="Times New Roman"/>
                <w:sz w:val="17"/>
              </w:rPr>
            </w:pPr>
          </w:p>
          <w:p>
            <w:pPr>
              <w:pStyle w:val="10"/>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10" w:line="249" w:lineRule="auto"/>
              <w:ind w:left="108" w:right="4"/>
              <w:rPr>
                <w:rFonts w:hint="default" w:ascii="Times New Roman" w:hAnsi="Times New Roman" w:cs="Times New Roman"/>
                <w:sz w:val="18"/>
              </w:rPr>
            </w:pPr>
            <w:r>
              <w:rPr>
                <w:rFonts w:hint="default" w:ascii="Times New Roman" w:hAnsi="Times New Roman" w:cs="Times New Roman"/>
                <w:sz w:val="18"/>
              </w:rPr>
              <w:t>《国务院办公厅关于推进重大建设项目批准和实施领域政府信息公开的意见</w:t>
            </w:r>
            <w:r>
              <w:rPr>
                <w:rFonts w:hint="default" w:ascii="Times New Roman" w:hAnsi="Times New Roman" w:cs="Times New Roman"/>
                <w:spacing w:val="-159"/>
                <w:sz w:val="18"/>
              </w:rPr>
              <w:t>》</w:t>
            </w:r>
            <w:r>
              <w:rPr>
                <w:rFonts w:hint="default" w:ascii="Times New Roman" w:hAnsi="Times New Roman" w:cs="Times New Roman"/>
                <w:sz w:val="18"/>
              </w:rPr>
              <w:t>（</w:t>
            </w:r>
            <w:r>
              <w:rPr>
                <w:rFonts w:hint="default" w:ascii="Times New Roman" w:hAnsi="Times New Roman" w:cs="Times New Roman"/>
                <w:spacing w:val="-21"/>
                <w:sz w:val="18"/>
              </w:rPr>
              <w:t>国办发〔</w:t>
            </w:r>
            <w:r>
              <w:rPr>
                <w:rFonts w:hint="default" w:ascii="Times New Roman" w:hAnsi="Times New Roman" w:cs="Times New Roman"/>
                <w:sz w:val="18"/>
              </w:rPr>
              <w:t>2017</w:t>
            </w:r>
            <w:r>
              <w:rPr>
                <w:rFonts w:hint="default" w:ascii="Times New Roman" w:hAnsi="Times New Roman" w:cs="Times New Roman"/>
                <w:spacing w:val="-13"/>
                <w:sz w:val="18"/>
              </w:rPr>
              <w:t>〕</w:t>
            </w:r>
            <w:r>
              <w:rPr>
                <w:rFonts w:hint="default" w:ascii="Times New Roman" w:hAnsi="Times New Roman" w:cs="Times New Roman"/>
                <w:sz w:val="18"/>
              </w:rPr>
              <w:t>94</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95" w:type="dxa"/>
            <w:vAlign w:val="top"/>
          </w:tcPr>
          <w:p>
            <w:pPr>
              <w:pStyle w:val="10"/>
              <w:rPr>
                <w:rFonts w:hint="default" w:ascii="Times New Roman" w:hAnsi="Times New Roman" w:cs="Times New Roman"/>
                <w:sz w:val="18"/>
              </w:rPr>
            </w:pPr>
          </w:p>
          <w:p>
            <w:pPr>
              <w:pStyle w:val="10"/>
              <w:spacing w:before="6"/>
              <w:rPr>
                <w:rFonts w:hint="default" w:ascii="Times New Roman" w:hAnsi="Times New Roman" w:cs="Times New Roman"/>
                <w:sz w:val="20"/>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200"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line="249" w:lineRule="auto"/>
              <w:ind w:right="137"/>
              <w:jc w:val="center"/>
              <w:rPr>
                <w:rFonts w:hint="default" w:ascii="Times New Roman" w:hAnsi="Times New Roman" w:cs="Times New Roman"/>
                <w:sz w:val="18"/>
                <w:lang w:eastAsia="zh-CN"/>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86" w:type="dxa"/>
            <w:vAlign w:val="top"/>
          </w:tcPr>
          <w:p>
            <w:pPr>
              <w:pStyle w:val="10"/>
              <w:numPr>
                <w:ilvl w:val="0"/>
                <w:numId w:val="36"/>
              </w:numPr>
              <w:tabs>
                <w:tab w:val="left" w:pos="288"/>
              </w:tabs>
              <w:spacing w:before="28"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28"/>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31"/>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36"/>
              </w:numPr>
              <w:tabs>
                <w:tab w:val="left" w:pos="288"/>
              </w:tabs>
              <w:spacing w:before="2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28"/>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numPr>
                <w:ilvl w:val="0"/>
                <w:numId w:val="36"/>
              </w:numPr>
              <w:tabs>
                <w:tab w:val="left" w:pos="288"/>
              </w:tabs>
              <w:spacing w:before="31"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29" w:line="210"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24"/>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Align w:val="top"/>
          </w:tcPr>
          <w:p>
            <w:pPr>
              <w:pStyle w:val="10"/>
              <w:rPr>
                <w:rFonts w:hint="default" w:ascii="Times New Roman" w:hAnsi="Times New Roman" w:cs="Times New Roman"/>
                <w:sz w:val="18"/>
              </w:rPr>
            </w:pPr>
          </w:p>
        </w:tc>
        <w:tc>
          <w:tcPr>
            <w:tcW w:w="42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24"/>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Align w:val="top"/>
          </w:tcPr>
          <w:p>
            <w:pPr>
              <w:pStyle w:val="10"/>
              <w:rPr>
                <w:rFonts w:hint="default" w:ascii="Times New Roman" w:hAnsi="Times New Roman" w:cs="Times New Roman"/>
                <w:sz w:val="18"/>
              </w:rPr>
            </w:pPr>
          </w:p>
        </w:tc>
        <w:tc>
          <w:tcPr>
            <w:tcW w:w="426"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24"/>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https://www.hubin.gov.cn/content-245-12095-1.html</w:t>
            </w:r>
            <w:bookmarkStart w:id="0" w:name="_GoBack"/>
            <w:bookmarkEnd w:id="0"/>
          </w:p>
        </w:tc>
      </w:tr>
    </w:tbl>
    <w:p>
      <w:pPr>
        <w:spacing w:after="0"/>
        <w:rPr>
          <w:rFonts w:hint="default" w:ascii="Times New Roman" w:hAnsi="Times New Roman" w:cs="Times New Roman"/>
          <w:sz w:val="18"/>
        </w:rPr>
        <w:sectPr>
          <w:footerReference r:id="rId14" w:type="default"/>
          <w:pgSz w:w="16840" w:h="11910" w:orient="landscape"/>
          <w:pgMar w:top="1100" w:right="980" w:bottom="1660" w:left="920" w:header="0" w:footer="1461" w:gutter="0"/>
          <w:pgNumType w:fmt="decimal"/>
          <w:cols w:space="720" w:num="1"/>
        </w:sectPr>
      </w:pPr>
    </w:p>
    <w:tbl>
      <w:tblPr>
        <w:tblStyle w:val="9"/>
        <w:tblW w:w="14709"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16" w:hRule="atLeast"/>
        </w:trPr>
        <w:tc>
          <w:tcPr>
            <w:tcW w:w="432" w:type="dxa"/>
            <w:tcBorders>
              <w:bottom w:val="nil"/>
            </w:tcBorders>
            <w:vAlign w:val="top"/>
          </w:tcPr>
          <w:p>
            <w:pPr>
              <w:pStyle w:val="10"/>
              <w:rPr>
                <w:rFonts w:hint="default" w:ascii="Times New Roman" w:hAnsi="Times New Roman" w:cs="Times New Roman"/>
                <w:sz w:val="14"/>
              </w:rPr>
            </w:pPr>
          </w:p>
        </w:tc>
        <w:tc>
          <w:tcPr>
            <w:tcW w:w="653" w:type="dxa"/>
            <w:tcBorders>
              <w:bottom w:val="nil"/>
            </w:tcBorders>
            <w:vAlign w:val="top"/>
          </w:tcPr>
          <w:p>
            <w:pPr>
              <w:pStyle w:val="10"/>
              <w:rPr>
                <w:rFonts w:hint="default" w:ascii="Times New Roman" w:hAnsi="Times New Roman" w:cs="Times New Roman"/>
                <w:sz w:val="14"/>
              </w:rPr>
            </w:pPr>
          </w:p>
        </w:tc>
        <w:tc>
          <w:tcPr>
            <w:tcW w:w="1118" w:type="dxa"/>
            <w:tcBorders>
              <w:bottom w:val="nil"/>
            </w:tcBorders>
            <w:vAlign w:val="top"/>
          </w:tcPr>
          <w:p>
            <w:pPr>
              <w:pStyle w:val="10"/>
              <w:rPr>
                <w:rFonts w:hint="default" w:ascii="Times New Roman" w:hAnsi="Times New Roman" w:cs="Times New Roman"/>
                <w:sz w:val="14"/>
              </w:rPr>
            </w:pPr>
          </w:p>
        </w:tc>
        <w:tc>
          <w:tcPr>
            <w:tcW w:w="2014" w:type="dxa"/>
            <w:tcBorders>
              <w:bottom w:val="nil"/>
            </w:tcBorders>
            <w:vAlign w:val="top"/>
          </w:tcPr>
          <w:p>
            <w:pPr>
              <w:pStyle w:val="10"/>
              <w:rPr>
                <w:rFonts w:hint="default" w:ascii="Times New Roman" w:hAnsi="Times New Roman" w:cs="Times New Roman"/>
                <w:sz w:val="14"/>
              </w:rPr>
            </w:pPr>
          </w:p>
        </w:tc>
        <w:tc>
          <w:tcPr>
            <w:tcW w:w="2050" w:type="dxa"/>
            <w:tcBorders>
              <w:bottom w:val="nil"/>
            </w:tcBorders>
            <w:vAlign w:val="top"/>
          </w:tcPr>
          <w:p>
            <w:pPr>
              <w:pStyle w:val="10"/>
              <w:spacing w:before="11" w:line="185" w:lineRule="exact"/>
              <w:ind w:left="105" w:right="94"/>
              <w:jc w:val="center"/>
              <w:rPr>
                <w:rFonts w:hint="default" w:ascii="Times New Roman" w:hAnsi="Times New Roman" w:cs="Times New Roman"/>
                <w:sz w:val="18"/>
              </w:rPr>
            </w:pPr>
          </w:p>
          <w:p>
            <w:pPr>
              <w:pStyle w:val="10"/>
              <w:spacing w:before="11" w:line="185" w:lineRule="exact"/>
              <w:ind w:left="105" w:right="94"/>
              <w:jc w:val="center"/>
              <w:rPr>
                <w:rFonts w:hint="default" w:ascii="Times New Roman" w:hAnsi="Times New Roman" w:cs="Times New Roman"/>
                <w:sz w:val="18"/>
              </w:rPr>
            </w:pPr>
            <w:r>
              <w:rPr>
                <w:rFonts w:hint="default" w:ascii="Times New Roman" w:hAnsi="Times New Roman" w:cs="Times New Roman"/>
                <w:sz w:val="18"/>
              </w:rPr>
              <w:t>《政府信息公开条例》</w:t>
            </w:r>
          </w:p>
        </w:tc>
        <w:tc>
          <w:tcPr>
            <w:tcW w:w="1295" w:type="dxa"/>
            <w:tcBorders>
              <w:bottom w:val="nil"/>
            </w:tcBorders>
            <w:vAlign w:val="top"/>
          </w:tcPr>
          <w:p>
            <w:pPr>
              <w:pStyle w:val="10"/>
              <w:spacing w:before="11" w:line="185" w:lineRule="exact"/>
              <w:ind w:left="108"/>
              <w:rPr>
                <w:rFonts w:hint="default" w:ascii="Times New Roman" w:hAnsi="Times New Roman" w:cs="Times New Roman"/>
                <w:sz w:val="18"/>
              </w:rPr>
            </w:pPr>
          </w:p>
          <w:p>
            <w:pPr>
              <w:pStyle w:val="10"/>
              <w:spacing w:before="11" w:line="185" w:lineRule="exact"/>
              <w:ind w:left="108"/>
              <w:rPr>
                <w:rFonts w:hint="default" w:ascii="Times New Roman" w:hAnsi="Times New Roman" w:cs="Times New Roman"/>
                <w:sz w:val="18"/>
              </w:rPr>
            </w:pPr>
            <w:r>
              <w:rPr>
                <w:rFonts w:hint="default" w:ascii="Times New Roman" w:hAnsi="Times New Roman" w:cs="Times New Roman"/>
                <w:sz w:val="18"/>
              </w:rPr>
              <w:t>作出行政决</w:t>
            </w:r>
          </w:p>
        </w:tc>
        <w:tc>
          <w:tcPr>
            <w:tcW w:w="1200" w:type="dxa"/>
            <w:tcBorders>
              <w:bottom w:val="nil"/>
            </w:tcBorders>
            <w:vAlign w:val="top"/>
          </w:tcPr>
          <w:p>
            <w:pPr>
              <w:pStyle w:val="10"/>
              <w:rPr>
                <w:rFonts w:hint="default" w:ascii="Times New Roman" w:hAnsi="Times New Roman" w:cs="Times New Roman"/>
                <w:sz w:val="14"/>
              </w:rPr>
            </w:pPr>
          </w:p>
        </w:tc>
        <w:tc>
          <w:tcPr>
            <w:tcW w:w="2986" w:type="dxa"/>
            <w:vMerge w:val="restart"/>
            <w:vAlign w:val="top"/>
          </w:tcPr>
          <w:p>
            <w:pPr>
              <w:pStyle w:val="10"/>
              <w:numPr>
                <w:ilvl w:val="0"/>
                <w:numId w:val="37"/>
              </w:numPr>
              <w:tabs>
                <w:tab w:val="left" w:pos="288"/>
              </w:tabs>
              <w:spacing w:before="0" w:after="0" w:line="197"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189"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199"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line="200" w:lineRule="exact"/>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00"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numPr>
                <w:ilvl w:val="0"/>
                <w:numId w:val="38"/>
              </w:numPr>
              <w:tabs>
                <w:tab w:val="left" w:pos="288"/>
              </w:tabs>
              <w:spacing w:before="0" w:after="0" w:line="199"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205"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tcBorders>
              <w:bottom w:val="nil"/>
            </w:tcBorders>
            <w:vAlign w:val="top"/>
          </w:tcPr>
          <w:p>
            <w:pPr>
              <w:pStyle w:val="10"/>
              <w:rPr>
                <w:rFonts w:hint="default" w:ascii="Times New Roman" w:hAnsi="Times New Roman" w:cs="Times New Roman"/>
                <w:sz w:val="14"/>
              </w:rPr>
            </w:pPr>
          </w:p>
        </w:tc>
        <w:tc>
          <w:tcPr>
            <w:tcW w:w="709" w:type="dxa"/>
            <w:vMerge w:val="restart"/>
            <w:vAlign w:val="top"/>
          </w:tcPr>
          <w:p>
            <w:pPr>
              <w:pStyle w:val="10"/>
              <w:rPr>
                <w:rFonts w:hint="default" w:ascii="Times New Roman" w:hAnsi="Times New Roman" w:cs="Times New Roman"/>
                <w:sz w:val="18"/>
              </w:rPr>
            </w:pPr>
          </w:p>
        </w:tc>
        <w:tc>
          <w:tcPr>
            <w:tcW w:w="425" w:type="dxa"/>
            <w:tcBorders>
              <w:bottom w:val="nil"/>
            </w:tcBorders>
            <w:vAlign w:val="top"/>
          </w:tcPr>
          <w:p>
            <w:pPr>
              <w:pStyle w:val="10"/>
              <w:rPr>
                <w:rFonts w:hint="default" w:ascii="Times New Roman" w:hAnsi="Times New Roman" w:cs="Times New Roman"/>
                <w:sz w:val="14"/>
              </w:rPr>
            </w:pPr>
          </w:p>
        </w:tc>
        <w:tc>
          <w:tcPr>
            <w:tcW w:w="425" w:type="dxa"/>
            <w:vMerge w:val="restart"/>
            <w:vAlign w:val="top"/>
          </w:tcPr>
          <w:p>
            <w:pPr>
              <w:pStyle w:val="10"/>
              <w:rPr>
                <w:rFonts w:hint="default" w:ascii="Times New Roman" w:hAnsi="Times New Roman" w:cs="Times New Roman"/>
                <w:sz w:val="18"/>
              </w:rPr>
            </w:pPr>
          </w:p>
        </w:tc>
        <w:tc>
          <w:tcPr>
            <w:tcW w:w="426" w:type="dxa"/>
            <w:tcBorders>
              <w:bottom w:val="nil"/>
            </w:tcBorders>
            <w:vAlign w:val="top"/>
          </w:tcPr>
          <w:p>
            <w:pPr>
              <w:pStyle w:val="10"/>
              <w:rPr>
                <w:rFonts w:hint="default" w:ascii="Times New Roman" w:hAnsi="Times New Roman" w:cs="Times New Roman"/>
                <w:sz w:val="14"/>
              </w:rPr>
            </w:pPr>
          </w:p>
        </w:tc>
        <w:tc>
          <w:tcPr>
            <w:tcW w:w="567" w:type="dxa"/>
            <w:vMerge w:val="restart"/>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https://www.hubin.gov.cn/content-231-11741-1.html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0" w:hRule="atLeast"/>
        </w:trPr>
        <w:tc>
          <w:tcPr>
            <w:tcW w:w="432" w:type="dxa"/>
            <w:tcBorders>
              <w:top w:val="nil"/>
            </w:tcBorders>
            <w:vAlign w:val="top"/>
          </w:tcPr>
          <w:p>
            <w:pPr>
              <w:pStyle w:val="10"/>
              <w:rPr>
                <w:rFonts w:hint="default" w:ascii="Times New Roman" w:hAnsi="Times New Roman" w:cs="Times New Roman"/>
                <w:sz w:val="18"/>
              </w:rPr>
            </w:pPr>
          </w:p>
          <w:p>
            <w:pPr>
              <w:pStyle w:val="10"/>
              <w:spacing w:before="5"/>
              <w:rPr>
                <w:rFonts w:hint="default" w:ascii="Times New Roman" w:hAnsi="Times New Roman" w:cs="Times New Roman"/>
                <w:sz w:val="15"/>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38</w:t>
            </w:r>
          </w:p>
        </w:tc>
        <w:tc>
          <w:tcPr>
            <w:tcW w:w="653" w:type="dxa"/>
            <w:tcBorders>
              <w:top w:val="nil"/>
            </w:tcBorders>
            <w:vAlign w:val="top"/>
          </w:tcPr>
          <w:p>
            <w:pPr>
              <w:pStyle w:val="10"/>
              <w:rPr>
                <w:rFonts w:hint="default" w:ascii="Times New Roman" w:hAnsi="Times New Roman" w:cs="Times New Roman"/>
                <w:sz w:val="23"/>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用地审批</w:t>
            </w:r>
          </w:p>
        </w:tc>
        <w:tc>
          <w:tcPr>
            <w:tcW w:w="1118" w:type="dxa"/>
            <w:tcBorders>
              <w:top w:val="nil"/>
            </w:tcBorders>
            <w:vAlign w:val="top"/>
          </w:tcPr>
          <w:p>
            <w:pPr>
              <w:pStyle w:val="10"/>
              <w:spacing w:before="25" w:line="249" w:lineRule="auto"/>
              <w:ind w:left="108" w:right="97"/>
              <w:jc w:val="center"/>
              <w:rPr>
                <w:rFonts w:hint="default" w:ascii="Times New Roman" w:hAnsi="Times New Roman" w:cs="Times New Roman"/>
                <w:sz w:val="18"/>
              </w:rPr>
            </w:pPr>
            <w:r>
              <w:rPr>
                <w:rFonts w:hint="default" w:ascii="Times New Roman" w:hAnsi="Times New Roman" w:cs="Times New Roman"/>
                <w:sz w:val="18"/>
              </w:rPr>
              <w:t>农村集体经济组织兴办企业用地审核</w:t>
            </w:r>
          </w:p>
        </w:tc>
        <w:tc>
          <w:tcPr>
            <w:tcW w:w="2014" w:type="dxa"/>
            <w:tcBorders>
              <w:top w:val="nil"/>
            </w:tcBorders>
            <w:vAlign w:val="top"/>
          </w:tcPr>
          <w:p>
            <w:pPr>
              <w:pStyle w:val="10"/>
              <w:spacing w:before="145"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审批结果信息和相关批复文件（建设使用集体所有土地决定书等）</w:t>
            </w:r>
          </w:p>
        </w:tc>
        <w:tc>
          <w:tcPr>
            <w:tcW w:w="2050" w:type="dxa"/>
            <w:tcBorders>
              <w:top w:val="nil"/>
            </w:tcBorders>
            <w:vAlign w:val="top"/>
          </w:tcPr>
          <w:p>
            <w:pPr>
              <w:pStyle w:val="10"/>
              <w:spacing w:before="15" w:line="240" w:lineRule="atLeast"/>
              <w:ind w:left="108" w:right="94"/>
              <w:jc w:val="both"/>
              <w:rPr>
                <w:rFonts w:hint="default" w:ascii="Times New Roman" w:hAnsi="Times New Roman" w:cs="Times New Roman"/>
                <w:sz w:val="18"/>
              </w:rPr>
            </w:pPr>
            <w:r>
              <w:rPr>
                <w:rFonts w:hint="default" w:ascii="Times New Roman" w:hAnsi="Times New Roman" w:cs="Times New Roman"/>
                <w:sz w:val="18"/>
              </w:rPr>
              <w:t>《土地管理法》《国务院办公厅关于运用大数据加强对市场主体服务和监管的若干意见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5"/>
                <w:sz w:val="18"/>
              </w:rPr>
              <w:t>国</w:t>
            </w:r>
            <w:r>
              <w:rPr>
                <w:rFonts w:hint="default" w:ascii="Times New Roman" w:hAnsi="Times New Roman" w:cs="Times New Roman"/>
                <w:sz w:val="18"/>
              </w:rPr>
              <w:t>办发〔2015〕51</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95" w:type="dxa"/>
            <w:tcBorders>
              <w:top w:val="nil"/>
            </w:tcBorders>
            <w:vAlign w:val="top"/>
          </w:tcPr>
          <w:p>
            <w:pPr>
              <w:pStyle w:val="10"/>
              <w:spacing w:before="15" w:line="240" w:lineRule="atLeast"/>
              <w:ind w:right="94"/>
              <w:jc w:val="both"/>
              <w:rPr>
                <w:rFonts w:hint="default" w:ascii="Times New Roman" w:hAnsi="Times New Roman" w:cs="Times New Roman"/>
                <w:sz w:val="18"/>
              </w:rPr>
            </w:pPr>
            <w:r>
              <w:rPr>
                <w:rFonts w:hint="default" w:ascii="Times New Roman" w:hAnsi="Times New Roman" w:cs="Times New Roman"/>
                <w:spacing w:val="-10"/>
                <w:sz w:val="18"/>
              </w:rPr>
              <w:t>定之日起</w:t>
            </w:r>
            <w:r>
              <w:rPr>
                <w:rFonts w:hint="default" w:ascii="Times New Roman" w:hAnsi="Times New Roman" w:cs="Times New Roman"/>
                <w:sz w:val="18"/>
              </w:rPr>
              <w:t>7</w:t>
            </w:r>
            <w:r>
              <w:rPr>
                <w:rFonts w:hint="default" w:ascii="Times New Roman" w:hAnsi="Times New Roman" w:cs="Times New Roman"/>
                <w:spacing w:val="-30"/>
                <w:sz w:val="18"/>
              </w:rPr>
              <w:t xml:space="preserve"> 个</w:t>
            </w:r>
            <w:r>
              <w:rPr>
                <w:rFonts w:hint="default" w:ascii="Times New Roman" w:hAnsi="Times New Roman" w:cs="Times New Roman"/>
                <w:spacing w:val="-4"/>
                <w:sz w:val="18"/>
              </w:rPr>
              <w:t>工作日内，法</w:t>
            </w:r>
            <w:r>
              <w:rPr>
                <w:rFonts w:hint="default" w:ascii="Times New Roman" w:hAnsi="Times New Roman" w:cs="Times New Roman"/>
                <w:spacing w:val="-15"/>
                <w:sz w:val="18"/>
              </w:rPr>
              <w:t>律 法规另有规 定的从其</w:t>
            </w:r>
            <w:r>
              <w:rPr>
                <w:rFonts w:hint="default" w:ascii="Times New Roman" w:hAnsi="Times New Roman" w:cs="Times New Roman"/>
                <w:sz w:val="18"/>
              </w:rPr>
              <w:t>规定</w:t>
            </w:r>
          </w:p>
        </w:tc>
        <w:tc>
          <w:tcPr>
            <w:tcW w:w="1200" w:type="dxa"/>
            <w:tcBorders>
              <w:top w:val="nil"/>
            </w:tcBorders>
            <w:vAlign w:val="top"/>
          </w:tcPr>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86" w:type="dxa"/>
            <w:vMerge w:val="continue"/>
            <w:vAlign w:val="top"/>
          </w:tcPr>
          <w:p>
            <w:pPr>
              <w:pStyle w:val="10"/>
              <w:tabs>
                <w:tab w:val="left" w:pos="2388"/>
              </w:tabs>
              <w:spacing w:line="205" w:lineRule="exact"/>
              <w:ind w:left="106"/>
              <w:rPr>
                <w:rFonts w:hint="default" w:ascii="Times New Roman" w:hAnsi="Times New Roman" w:eastAsia="Times New Roman" w:cs="Times New Roman"/>
                <w:sz w:val="18"/>
              </w:rPr>
            </w:pPr>
          </w:p>
        </w:tc>
        <w:tc>
          <w:tcPr>
            <w:tcW w:w="409" w:type="dxa"/>
            <w:tcBorders>
              <w:top w:val="nil"/>
            </w:tcBorders>
            <w:vAlign w:val="top"/>
          </w:tcPr>
          <w:p>
            <w:pPr>
              <w:pStyle w:val="10"/>
              <w:rPr>
                <w:rFonts w:hint="default" w:ascii="Times New Roman" w:hAnsi="Times New Roman" w:cs="Times New Roman"/>
                <w:sz w:val="32"/>
              </w:rPr>
            </w:pPr>
          </w:p>
          <w:p>
            <w:pPr>
              <w:pStyle w:val="10"/>
              <w:spacing w:before="1"/>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tcBorders>
            <w:vAlign w:val="top"/>
          </w:tcPr>
          <w:p>
            <w:pPr>
              <w:pStyle w:val="10"/>
              <w:rPr>
                <w:rFonts w:hint="default" w:ascii="Times New Roman" w:hAnsi="Times New Roman" w:cs="Times New Roman"/>
                <w:sz w:val="32"/>
              </w:rPr>
            </w:pPr>
          </w:p>
          <w:p>
            <w:pPr>
              <w:pStyle w:val="10"/>
              <w:spacing w:before="1"/>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tcBorders>
            <w:vAlign w:val="top"/>
          </w:tcPr>
          <w:p>
            <w:pPr>
              <w:pStyle w:val="10"/>
              <w:rPr>
                <w:rFonts w:hint="default" w:ascii="Times New Roman" w:hAnsi="Times New Roman" w:cs="Times New Roman"/>
                <w:sz w:val="32"/>
              </w:rPr>
            </w:pPr>
          </w:p>
          <w:p>
            <w:pPr>
              <w:pStyle w:val="10"/>
              <w:spacing w:before="1"/>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1" w:hRule="atLeast"/>
        </w:trPr>
        <w:tc>
          <w:tcPr>
            <w:tcW w:w="43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24"/>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39</w:t>
            </w:r>
          </w:p>
        </w:tc>
        <w:tc>
          <w:tcPr>
            <w:tcW w:w="653"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57" w:line="249" w:lineRule="auto"/>
              <w:ind w:left="144" w:right="136"/>
              <w:rPr>
                <w:rFonts w:hint="default" w:ascii="Times New Roman" w:hAnsi="Times New Roman" w:cs="Times New Roman"/>
                <w:sz w:val="18"/>
              </w:rPr>
            </w:pPr>
            <w:r>
              <w:rPr>
                <w:rFonts w:hint="default" w:ascii="Times New Roman" w:hAnsi="Times New Roman" w:cs="Times New Roman"/>
                <w:sz w:val="18"/>
              </w:rPr>
              <w:t>用地审批</w:t>
            </w:r>
          </w:p>
        </w:tc>
        <w:tc>
          <w:tcPr>
            <w:tcW w:w="1118" w:type="dxa"/>
            <w:vAlign w:val="top"/>
          </w:tcPr>
          <w:p>
            <w:pPr>
              <w:pStyle w:val="10"/>
              <w:rPr>
                <w:rFonts w:hint="default" w:ascii="Times New Roman" w:hAnsi="Times New Roman" w:cs="Times New Roman"/>
                <w:sz w:val="18"/>
              </w:rPr>
            </w:pPr>
          </w:p>
          <w:p>
            <w:pPr>
              <w:pStyle w:val="10"/>
              <w:spacing w:before="124" w:line="249" w:lineRule="auto"/>
              <w:ind w:left="108" w:right="97"/>
              <w:jc w:val="both"/>
              <w:rPr>
                <w:rFonts w:hint="default" w:ascii="Times New Roman" w:hAnsi="Times New Roman" w:cs="Times New Roman"/>
                <w:sz w:val="18"/>
              </w:rPr>
            </w:pPr>
            <w:r>
              <w:rPr>
                <w:rFonts w:hint="default" w:ascii="Times New Roman" w:hAnsi="Times New Roman" w:cs="Times New Roman"/>
                <w:sz w:val="18"/>
              </w:rPr>
              <w:t>乡（镇）村公共设施、公益事业建设用地审核</w:t>
            </w:r>
          </w:p>
        </w:tc>
        <w:tc>
          <w:tcPr>
            <w:tcW w:w="2014" w:type="dxa"/>
            <w:vAlign w:val="top"/>
          </w:tcPr>
          <w:p>
            <w:pPr>
              <w:pStyle w:val="10"/>
              <w:rPr>
                <w:rFonts w:hint="default" w:ascii="Times New Roman" w:hAnsi="Times New Roman" w:cs="Times New Roman"/>
                <w:sz w:val="18"/>
              </w:rPr>
            </w:pPr>
          </w:p>
          <w:p>
            <w:pPr>
              <w:pStyle w:val="10"/>
              <w:spacing w:before="2"/>
              <w:rPr>
                <w:rFonts w:hint="default" w:ascii="Times New Roman" w:hAnsi="Times New Roman" w:cs="Times New Roman"/>
                <w:sz w:val="21"/>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审批结果信息和相关批复文件（划拨决定书等）</w:t>
            </w:r>
          </w:p>
        </w:tc>
        <w:tc>
          <w:tcPr>
            <w:tcW w:w="2050" w:type="dxa"/>
            <w:vAlign w:val="top"/>
          </w:tcPr>
          <w:p>
            <w:pPr>
              <w:pStyle w:val="10"/>
              <w:spacing w:before="91"/>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9"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《土地管理法》《国务院办公厅关于运用大数据加强对市场主体服务和监管的若干意见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5"/>
                <w:sz w:val="18"/>
              </w:rPr>
              <w:t>国</w:t>
            </w:r>
            <w:r>
              <w:rPr>
                <w:rFonts w:hint="default" w:ascii="Times New Roman" w:hAnsi="Times New Roman" w:cs="Times New Roman"/>
                <w:sz w:val="18"/>
              </w:rPr>
              <w:t>办发〔2015〕51</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95" w:type="dxa"/>
            <w:vAlign w:val="top"/>
          </w:tcPr>
          <w:p>
            <w:pPr>
              <w:pStyle w:val="10"/>
              <w:spacing w:before="91" w:line="249" w:lineRule="auto"/>
              <w:ind w:right="94" w:firstLine="150" w:firstLineChars="100"/>
              <w:jc w:val="both"/>
              <w:rPr>
                <w:rFonts w:hint="default" w:ascii="Times New Roman" w:hAnsi="Times New Roman" w:cs="Times New Roman"/>
                <w:sz w:val="18"/>
              </w:rPr>
            </w:pPr>
            <w:r>
              <w:rPr>
                <w:rFonts w:hint="default" w:ascii="Times New Roman" w:hAnsi="Times New Roman" w:cs="Times New Roman"/>
                <w:spacing w:val="-15"/>
                <w:sz w:val="18"/>
              </w:rPr>
              <w:t>作出行政决</w:t>
            </w:r>
            <w:r>
              <w:rPr>
                <w:rFonts w:hint="default" w:ascii="Times New Roman" w:hAnsi="Times New Roman" w:cs="Times New Roman"/>
                <w:spacing w:val="-10"/>
                <w:sz w:val="18"/>
              </w:rPr>
              <w:t>定之日起</w:t>
            </w:r>
            <w:r>
              <w:rPr>
                <w:rFonts w:hint="default" w:ascii="Times New Roman" w:hAnsi="Times New Roman" w:cs="Times New Roman"/>
                <w:sz w:val="18"/>
              </w:rPr>
              <w:t>7</w:t>
            </w:r>
            <w:r>
              <w:rPr>
                <w:rFonts w:hint="default" w:ascii="Times New Roman" w:hAnsi="Times New Roman" w:cs="Times New Roman"/>
                <w:spacing w:val="-30"/>
                <w:sz w:val="18"/>
              </w:rPr>
              <w:t>个</w:t>
            </w:r>
            <w:r>
              <w:rPr>
                <w:rFonts w:hint="default" w:ascii="Times New Roman" w:hAnsi="Times New Roman" w:cs="Times New Roman"/>
                <w:spacing w:val="-4"/>
                <w:sz w:val="18"/>
              </w:rPr>
              <w:t>工作日内，法</w:t>
            </w:r>
            <w:r>
              <w:rPr>
                <w:rFonts w:hint="default" w:ascii="Times New Roman" w:hAnsi="Times New Roman" w:cs="Times New Roman"/>
                <w:spacing w:val="-15"/>
                <w:sz w:val="18"/>
              </w:rPr>
              <w:t>律 法规另有规定的 从其</w:t>
            </w:r>
            <w:r>
              <w:rPr>
                <w:rFonts w:hint="default" w:ascii="Times New Roman" w:hAnsi="Times New Roman" w:cs="Times New Roman"/>
                <w:sz w:val="18"/>
              </w:rPr>
              <w:t>规定</w:t>
            </w:r>
          </w:p>
        </w:tc>
        <w:tc>
          <w:tcPr>
            <w:tcW w:w="1200" w:type="dxa"/>
            <w:vAlign w:val="top"/>
          </w:tcPr>
          <w:p>
            <w:pPr>
              <w:pStyle w:val="10"/>
              <w:jc w:val="center"/>
              <w:rPr>
                <w:rFonts w:hint="default" w:ascii="Times New Roman" w:hAnsi="Times New Roman" w:cs="Times New Roman"/>
                <w:sz w:val="18"/>
              </w:rPr>
            </w:pPr>
          </w:p>
          <w:p>
            <w:pPr>
              <w:pStyle w:val="10"/>
              <w:spacing w:before="157"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86" w:type="dxa"/>
            <w:vAlign w:val="top"/>
          </w:tcPr>
          <w:p>
            <w:pPr>
              <w:pStyle w:val="10"/>
              <w:numPr>
                <w:ilvl w:val="0"/>
                <w:numId w:val="39"/>
              </w:numPr>
              <w:tabs>
                <w:tab w:val="left" w:pos="288"/>
              </w:tabs>
              <w:spacing w:before="0" w:after="0" w:line="193"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200"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00"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line="199" w:lineRule="exact"/>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00"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numPr>
                <w:ilvl w:val="0"/>
                <w:numId w:val="39"/>
              </w:numPr>
              <w:tabs>
                <w:tab w:val="left" w:pos="288"/>
              </w:tabs>
              <w:spacing w:before="0" w:after="0" w:line="200"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215"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66"/>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Align w:val="top"/>
          </w:tcPr>
          <w:p>
            <w:pPr>
              <w:pStyle w:val="10"/>
              <w:rPr>
                <w:rFonts w:hint="default" w:ascii="Times New Roman" w:hAnsi="Times New Roman" w:cs="Times New Roman"/>
                <w:sz w:val="18"/>
              </w:rPr>
            </w:pPr>
          </w:p>
        </w:tc>
        <w:tc>
          <w:tcPr>
            <w:tcW w:w="42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66"/>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Align w:val="top"/>
          </w:tcPr>
          <w:p>
            <w:pPr>
              <w:pStyle w:val="10"/>
              <w:rPr>
                <w:rFonts w:hint="default" w:ascii="Times New Roman" w:hAnsi="Times New Roman" w:cs="Times New Roman"/>
                <w:sz w:val="18"/>
              </w:rPr>
            </w:pPr>
          </w:p>
        </w:tc>
        <w:tc>
          <w:tcPr>
            <w:tcW w:w="426"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66"/>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https://www.hubin.gov.cn/content-231-11740-1.html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432" w:type="dxa"/>
            <w:tcBorders>
              <w:bottom w:val="nil"/>
            </w:tcBorders>
            <w:vAlign w:val="top"/>
          </w:tcPr>
          <w:p>
            <w:pPr>
              <w:pStyle w:val="10"/>
              <w:rPr>
                <w:rFonts w:hint="default" w:ascii="Times New Roman" w:hAnsi="Times New Roman" w:cs="Times New Roman"/>
                <w:sz w:val="14"/>
              </w:rPr>
            </w:pPr>
          </w:p>
        </w:tc>
        <w:tc>
          <w:tcPr>
            <w:tcW w:w="653" w:type="dxa"/>
            <w:tcBorders>
              <w:bottom w:val="nil"/>
            </w:tcBorders>
            <w:vAlign w:val="top"/>
          </w:tcPr>
          <w:p>
            <w:pPr>
              <w:pStyle w:val="10"/>
              <w:rPr>
                <w:rFonts w:hint="default" w:ascii="Times New Roman" w:hAnsi="Times New Roman" w:cs="Times New Roman"/>
                <w:sz w:val="14"/>
              </w:rPr>
            </w:pPr>
          </w:p>
        </w:tc>
        <w:tc>
          <w:tcPr>
            <w:tcW w:w="1118" w:type="dxa"/>
            <w:tcBorders>
              <w:bottom w:val="nil"/>
            </w:tcBorders>
            <w:vAlign w:val="top"/>
          </w:tcPr>
          <w:p>
            <w:pPr>
              <w:pStyle w:val="10"/>
              <w:rPr>
                <w:rFonts w:hint="default" w:ascii="Times New Roman" w:hAnsi="Times New Roman" w:cs="Times New Roman"/>
                <w:sz w:val="14"/>
              </w:rPr>
            </w:pPr>
          </w:p>
        </w:tc>
        <w:tc>
          <w:tcPr>
            <w:tcW w:w="2014" w:type="dxa"/>
            <w:tcBorders>
              <w:bottom w:val="nil"/>
            </w:tcBorders>
            <w:vAlign w:val="top"/>
          </w:tcPr>
          <w:p>
            <w:pPr>
              <w:pStyle w:val="10"/>
              <w:rPr>
                <w:rFonts w:hint="default" w:ascii="Times New Roman" w:hAnsi="Times New Roman" w:cs="Times New Roman"/>
                <w:sz w:val="14"/>
              </w:rPr>
            </w:pPr>
          </w:p>
        </w:tc>
        <w:tc>
          <w:tcPr>
            <w:tcW w:w="2050" w:type="dxa"/>
            <w:tcBorders>
              <w:bottom w:val="nil"/>
            </w:tcBorders>
            <w:vAlign w:val="top"/>
          </w:tcPr>
          <w:p>
            <w:pPr>
              <w:pStyle w:val="10"/>
              <w:spacing w:before="11" w:line="185" w:lineRule="exact"/>
              <w:ind w:left="105" w:right="94"/>
              <w:jc w:val="center"/>
              <w:rPr>
                <w:rFonts w:hint="default" w:ascii="Times New Roman" w:hAnsi="Times New Roman" w:cs="Times New Roman"/>
                <w:sz w:val="18"/>
              </w:rPr>
            </w:pPr>
          </w:p>
          <w:p>
            <w:pPr>
              <w:pStyle w:val="10"/>
              <w:spacing w:before="11" w:line="185" w:lineRule="exact"/>
              <w:ind w:left="105" w:right="94"/>
              <w:jc w:val="center"/>
              <w:rPr>
                <w:rFonts w:hint="default" w:ascii="Times New Roman" w:hAnsi="Times New Roman" w:cs="Times New Roman"/>
                <w:sz w:val="18"/>
              </w:rPr>
            </w:pPr>
            <w:r>
              <w:rPr>
                <w:rFonts w:hint="default" w:ascii="Times New Roman" w:hAnsi="Times New Roman" w:cs="Times New Roman"/>
                <w:sz w:val="18"/>
              </w:rPr>
              <w:t>《政府信息公开条例》</w:t>
            </w:r>
          </w:p>
        </w:tc>
        <w:tc>
          <w:tcPr>
            <w:tcW w:w="1295" w:type="dxa"/>
            <w:tcBorders>
              <w:bottom w:val="nil"/>
            </w:tcBorders>
            <w:vAlign w:val="top"/>
          </w:tcPr>
          <w:p>
            <w:pPr>
              <w:pStyle w:val="10"/>
              <w:spacing w:before="11" w:line="185" w:lineRule="exact"/>
              <w:ind w:left="108"/>
              <w:rPr>
                <w:rFonts w:hint="default" w:ascii="Times New Roman" w:hAnsi="Times New Roman" w:cs="Times New Roman"/>
                <w:sz w:val="18"/>
              </w:rPr>
            </w:pPr>
          </w:p>
          <w:p>
            <w:pPr>
              <w:pStyle w:val="10"/>
              <w:spacing w:before="11" w:line="185" w:lineRule="exact"/>
              <w:ind w:left="108"/>
              <w:rPr>
                <w:rFonts w:hint="default" w:ascii="Times New Roman" w:hAnsi="Times New Roman" w:cs="Times New Roman"/>
                <w:sz w:val="18"/>
              </w:rPr>
            </w:pPr>
            <w:r>
              <w:rPr>
                <w:rFonts w:hint="default" w:ascii="Times New Roman" w:hAnsi="Times New Roman" w:cs="Times New Roman"/>
                <w:sz w:val="18"/>
              </w:rPr>
              <w:t>作出行政决</w:t>
            </w:r>
          </w:p>
        </w:tc>
        <w:tc>
          <w:tcPr>
            <w:tcW w:w="1200" w:type="dxa"/>
            <w:tcBorders>
              <w:bottom w:val="nil"/>
            </w:tcBorders>
            <w:vAlign w:val="top"/>
          </w:tcPr>
          <w:p>
            <w:pPr>
              <w:pStyle w:val="10"/>
              <w:rPr>
                <w:rFonts w:hint="default" w:ascii="Times New Roman" w:hAnsi="Times New Roman" w:cs="Times New Roman"/>
                <w:sz w:val="14"/>
              </w:rPr>
            </w:pPr>
          </w:p>
        </w:tc>
        <w:tc>
          <w:tcPr>
            <w:tcW w:w="2986" w:type="dxa"/>
            <w:vMerge w:val="restart"/>
            <w:vAlign w:val="top"/>
          </w:tcPr>
          <w:p>
            <w:pPr>
              <w:pStyle w:val="10"/>
              <w:numPr>
                <w:ilvl w:val="0"/>
                <w:numId w:val="40"/>
              </w:numPr>
              <w:tabs>
                <w:tab w:val="left" w:pos="288"/>
              </w:tabs>
              <w:spacing w:before="0" w:after="0" w:line="197"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189"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199"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line="200" w:lineRule="exact"/>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200"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199"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205"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tcBorders>
              <w:bottom w:val="nil"/>
            </w:tcBorders>
            <w:vAlign w:val="top"/>
          </w:tcPr>
          <w:p>
            <w:pPr>
              <w:pStyle w:val="10"/>
              <w:rPr>
                <w:rFonts w:hint="default" w:ascii="Times New Roman" w:hAnsi="Times New Roman" w:cs="Times New Roman"/>
                <w:sz w:val="14"/>
              </w:rPr>
            </w:pPr>
          </w:p>
        </w:tc>
        <w:tc>
          <w:tcPr>
            <w:tcW w:w="709" w:type="dxa"/>
            <w:vMerge w:val="restart"/>
            <w:vAlign w:val="top"/>
          </w:tcPr>
          <w:p>
            <w:pPr>
              <w:pStyle w:val="10"/>
              <w:rPr>
                <w:rFonts w:hint="default" w:ascii="Times New Roman" w:hAnsi="Times New Roman" w:cs="Times New Roman"/>
                <w:sz w:val="18"/>
              </w:rPr>
            </w:pPr>
          </w:p>
        </w:tc>
        <w:tc>
          <w:tcPr>
            <w:tcW w:w="425" w:type="dxa"/>
            <w:tcBorders>
              <w:bottom w:val="nil"/>
            </w:tcBorders>
            <w:vAlign w:val="top"/>
          </w:tcPr>
          <w:p>
            <w:pPr>
              <w:pStyle w:val="10"/>
              <w:rPr>
                <w:rFonts w:hint="default" w:ascii="Times New Roman" w:hAnsi="Times New Roman" w:cs="Times New Roman"/>
                <w:sz w:val="14"/>
              </w:rPr>
            </w:pPr>
          </w:p>
        </w:tc>
        <w:tc>
          <w:tcPr>
            <w:tcW w:w="425" w:type="dxa"/>
            <w:vMerge w:val="restart"/>
            <w:vAlign w:val="top"/>
          </w:tcPr>
          <w:p>
            <w:pPr>
              <w:pStyle w:val="10"/>
              <w:rPr>
                <w:rFonts w:hint="default" w:ascii="Times New Roman" w:hAnsi="Times New Roman" w:cs="Times New Roman"/>
                <w:sz w:val="18"/>
              </w:rPr>
            </w:pPr>
          </w:p>
        </w:tc>
        <w:tc>
          <w:tcPr>
            <w:tcW w:w="426" w:type="dxa"/>
            <w:tcBorders>
              <w:bottom w:val="nil"/>
            </w:tcBorders>
            <w:vAlign w:val="top"/>
          </w:tcPr>
          <w:p>
            <w:pPr>
              <w:pStyle w:val="10"/>
              <w:rPr>
                <w:rFonts w:hint="default" w:ascii="Times New Roman" w:hAnsi="Times New Roman" w:cs="Times New Roman"/>
                <w:sz w:val="14"/>
              </w:rPr>
            </w:pPr>
          </w:p>
        </w:tc>
        <w:tc>
          <w:tcPr>
            <w:tcW w:w="567" w:type="dxa"/>
            <w:vMerge w:val="restart"/>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https://www.hubin.gov.cn/content-231-11733-1.html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atLeast"/>
        </w:trPr>
        <w:tc>
          <w:tcPr>
            <w:tcW w:w="432" w:type="dxa"/>
            <w:tcBorders>
              <w:top w:val="nil"/>
            </w:tcBorders>
            <w:vAlign w:val="top"/>
          </w:tcPr>
          <w:p>
            <w:pPr>
              <w:pStyle w:val="10"/>
              <w:rPr>
                <w:rFonts w:hint="default" w:ascii="Times New Roman" w:hAnsi="Times New Roman" w:cs="Times New Roman"/>
                <w:sz w:val="18"/>
              </w:rPr>
            </w:pPr>
          </w:p>
          <w:p>
            <w:pPr>
              <w:pStyle w:val="10"/>
              <w:spacing w:before="5"/>
              <w:rPr>
                <w:rFonts w:hint="default" w:ascii="Times New Roman" w:hAnsi="Times New Roman" w:cs="Times New Roman"/>
                <w:sz w:val="15"/>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40</w:t>
            </w:r>
          </w:p>
        </w:tc>
        <w:tc>
          <w:tcPr>
            <w:tcW w:w="653" w:type="dxa"/>
            <w:tcBorders>
              <w:top w:val="nil"/>
            </w:tcBorders>
            <w:vAlign w:val="top"/>
          </w:tcPr>
          <w:p>
            <w:pPr>
              <w:pStyle w:val="10"/>
              <w:rPr>
                <w:rFonts w:hint="default" w:ascii="Times New Roman" w:hAnsi="Times New Roman" w:cs="Times New Roman"/>
                <w:sz w:val="23"/>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用地审批</w:t>
            </w:r>
          </w:p>
        </w:tc>
        <w:tc>
          <w:tcPr>
            <w:tcW w:w="1118" w:type="dxa"/>
            <w:tcBorders>
              <w:top w:val="nil"/>
            </w:tcBorders>
            <w:vAlign w:val="top"/>
          </w:tcPr>
          <w:p>
            <w:pPr>
              <w:pStyle w:val="10"/>
              <w:rPr>
                <w:rFonts w:hint="default" w:ascii="Times New Roman" w:hAnsi="Times New Roman" w:cs="Times New Roman"/>
                <w:sz w:val="23"/>
              </w:rPr>
            </w:pPr>
          </w:p>
          <w:p>
            <w:pPr>
              <w:pStyle w:val="10"/>
              <w:spacing w:line="249" w:lineRule="auto"/>
              <w:ind w:left="468" w:right="97" w:hanging="360"/>
              <w:rPr>
                <w:rFonts w:hint="default" w:ascii="Times New Roman" w:hAnsi="Times New Roman" w:cs="Times New Roman"/>
                <w:sz w:val="18"/>
              </w:rPr>
            </w:pPr>
            <w:r>
              <w:rPr>
                <w:rFonts w:hint="default" w:ascii="Times New Roman" w:hAnsi="Times New Roman" w:cs="Times New Roman"/>
                <w:sz w:val="18"/>
              </w:rPr>
              <w:t>临时用地审批</w:t>
            </w:r>
          </w:p>
        </w:tc>
        <w:tc>
          <w:tcPr>
            <w:tcW w:w="2014" w:type="dxa"/>
            <w:tcBorders>
              <w:top w:val="nil"/>
            </w:tcBorders>
            <w:vAlign w:val="top"/>
          </w:tcPr>
          <w:p>
            <w:pPr>
              <w:pStyle w:val="10"/>
              <w:spacing w:before="145"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审批结果信息和相关批复文件（临时用地批准书等）</w:t>
            </w:r>
          </w:p>
        </w:tc>
        <w:tc>
          <w:tcPr>
            <w:tcW w:w="2050" w:type="dxa"/>
            <w:tcBorders>
              <w:top w:val="nil"/>
            </w:tcBorders>
            <w:vAlign w:val="top"/>
          </w:tcPr>
          <w:p>
            <w:pPr>
              <w:pStyle w:val="10"/>
              <w:spacing w:before="15" w:line="240" w:lineRule="atLeast"/>
              <w:ind w:left="108" w:right="94"/>
              <w:jc w:val="both"/>
              <w:rPr>
                <w:rFonts w:hint="default" w:ascii="Times New Roman" w:hAnsi="Times New Roman" w:cs="Times New Roman"/>
                <w:sz w:val="18"/>
              </w:rPr>
            </w:pPr>
            <w:r>
              <w:rPr>
                <w:rFonts w:hint="default" w:ascii="Times New Roman" w:hAnsi="Times New Roman" w:cs="Times New Roman"/>
                <w:sz w:val="18"/>
              </w:rPr>
              <w:t>《土地管理法》《国务院办公厅关于运用大数据加强对市场主体服务和监管的若干意见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5"/>
                <w:sz w:val="18"/>
              </w:rPr>
              <w:t>国</w:t>
            </w:r>
            <w:r>
              <w:rPr>
                <w:rFonts w:hint="default" w:ascii="Times New Roman" w:hAnsi="Times New Roman" w:cs="Times New Roman"/>
                <w:sz w:val="18"/>
              </w:rPr>
              <w:t>办发〔2015〕51</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95" w:type="dxa"/>
            <w:tcBorders>
              <w:top w:val="nil"/>
            </w:tcBorders>
            <w:vAlign w:val="top"/>
          </w:tcPr>
          <w:p>
            <w:pPr>
              <w:pStyle w:val="10"/>
              <w:spacing w:before="15" w:line="240" w:lineRule="atLeast"/>
              <w:ind w:right="94"/>
              <w:jc w:val="both"/>
              <w:rPr>
                <w:rFonts w:hint="default" w:ascii="Times New Roman" w:hAnsi="Times New Roman" w:cs="Times New Roman"/>
                <w:sz w:val="18"/>
              </w:rPr>
            </w:pPr>
            <w:r>
              <w:rPr>
                <w:rFonts w:hint="default" w:ascii="Times New Roman" w:hAnsi="Times New Roman" w:cs="Times New Roman"/>
                <w:spacing w:val="-10"/>
                <w:sz w:val="18"/>
              </w:rPr>
              <w:t>定之日起</w:t>
            </w:r>
            <w:r>
              <w:rPr>
                <w:rFonts w:hint="default" w:ascii="Times New Roman" w:hAnsi="Times New Roman" w:cs="Times New Roman"/>
                <w:sz w:val="18"/>
              </w:rPr>
              <w:t>7</w:t>
            </w:r>
            <w:r>
              <w:rPr>
                <w:rFonts w:hint="default" w:ascii="Times New Roman" w:hAnsi="Times New Roman" w:cs="Times New Roman"/>
                <w:spacing w:val="-30"/>
                <w:sz w:val="18"/>
              </w:rPr>
              <w:t>个</w:t>
            </w:r>
            <w:r>
              <w:rPr>
                <w:rFonts w:hint="default" w:ascii="Times New Roman" w:hAnsi="Times New Roman" w:cs="Times New Roman"/>
                <w:spacing w:val="-4"/>
                <w:sz w:val="18"/>
              </w:rPr>
              <w:t>工作日内，法</w:t>
            </w:r>
            <w:r>
              <w:rPr>
                <w:rFonts w:hint="default" w:ascii="Times New Roman" w:hAnsi="Times New Roman" w:cs="Times New Roman"/>
                <w:spacing w:val="-15"/>
                <w:sz w:val="18"/>
              </w:rPr>
              <w:t>律 法规另有规定的从 其</w:t>
            </w:r>
            <w:r>
              <w:rPr>
                <w:rFonts w:hint="default" w:ascii="Times New Roman" w:hAnsi="Times New Roman" w:cs="Times New Roman"/>
                <w:sz w:val="18"/>
              </w:rPr>
              <w:t>规定</w:t>
            </w:r>
          </w:p>
        </w:tc>
        <w:tc>
          <w:tcPr>
            <w:tcW w:w="1200" w:type="dxa"/>
            <w:tcBorders>
              <w:top w:val="nil"/>
            </w:tcBorders>
            <w:vAlign w:val="top"/>
          </w:tcPr>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86" w:type="dxa"/>
            <w:vMerge w:val="continue"/>
            <w:vAlign w:val="top"/>
          </w:tcPr>
          <w:p>
            <w:pPr>
              <w:pStyle w:val="10"/>
              <w:tabs>
                <w:tab w:val="left" w:pos="2388"/>
              </w:tabs>
              <w:spacing w:line="205" w:lineRule="exact"/>
              <w:ind w:left="106"/>
              <w:rPr>
                <w:rFonts w:hint="default" w:ascii="Times New Roman" w:hAnsi="Times New Roman" w:eastAsia="Times New Roman" w:cs="Times New Roman"/>
                <w:sz w:val="18"/>
              </w:rPr>
            </w:pPr>
          </w:p>
        </w:tc>
        <w:tc>
          <w:tcPr>
            <w:tcW w:w="409" w:type="dxa"/>
            <w:tcBorders>
              <w:top w:val="nil"/>
            </w:tcBorders>
            <w:vAlign w:val="top"/>
          </w:tcPr>
          <w:p>
            <w:pPr>
              <w:pStyle w:val="10"/>
              <w:rPr>
                <w:rFonts w:hint="default" w:ascii="Times New Roman" w:hAnsi="Times New Roman" w:cs="Times New Roman"/>
                <w:sz w:val="32"/>
              </w:rPr>
            </w:pPr>
          </w:p>
          <w:p>
            <w:pPr>
              <w:pStyle w:val="10"/>
              <w:spacing w:before="1"/>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tcBorders>
            <w:vAlign w:val="top"/>
          </w:tcPr>
          <w:p>
            <w:pPr>
              <w:pStyle w:val="10"/>
              <w:rPr>
                <w:rFonts w:hint="default" w:ascii="Times New Roman" w:hAnsi="Times New Roman" w:cs="Times New Roman"/>
                <w:sz w:val="32"/>
              </w:rPr>
            </w:pPr>
          </w:p>
          <w:p>
            <w:pPr>
              <w:pStyle w:val="10"/>
              <w:spacing w:before="1"/>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tcBorders>
            <w:vAlign w:val="top"/>
          </w:tcPr>
          <w:p>
            <w:pPr>
              <w:pStyle w:val="10"/>
              <w:rPr>
                <w:rFonts w:hint="default" w:ascii="Times New Roman" w:hAnsi="Times New Roman" w:cs="Times New Roman"/>
                <w:sz w:val="32"/>
              </w:rPr>
            </w:pPr>
          </w:p>
          <w:p>
            <w:pPr>
              <w:pStyle w:val="10"/>
              <w:spacing w:before="1"/>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432" w:type="dxa"/>
            <w:tcBorders>
              <w:bottom w:val="nil"/>
            </w:tcBorders>
            <w:vAlign w:val="top"/>
          </w:tcPr>
          <w:p>
            <w:pPr>
              <w:pStyle w:val="10"/>
              <w:rPr>
                <w:rFonts w:hint="default" w:ascii="Times New Roman" w:hAnsi="Times New Roman" w:cs="Times New Roman"/>
                <w:sz w:val="14"/>
              </w:rPr>
            </w:pPr>
          </w:p>
        </w:tc>
        <w:tc>
          <w:tcPr>
            <w:tcW w:w="653" w:type="dxa"/>
            <w:tcBorders>
              <w:bottom w:val="nil"/>
            </w:tcBorders>
            <w:vAlign w:val="top"/>
          </w:tcPr>
          <w:p>
            <w:pPr>
              <w:pStyle w:val="10"/>
              <w:rPr>
                <w:rFonts w:hint="default" w:ascii="Times New Roman" w:hAnsi="Times New Roman" w:cs="Times New Roman"/>
                <w:sz w:val="14"/>
              </w:rPr>
            </w:pPr>
          </w:p>
        </w:tc>
        <w:tc>
          <w:tcPr>
            <w:tcW w:w="1118" w:type="dxa"/>
            <w:tcBorders>
              <w:bottom w:val="nil"/>
            </w:tcBorders>
            <w:vAlign w:val="top"/>
          </w:tcPr>
          <w:p>
            <w:pPr>
              <w:pStyle w:val="10"/>
              <w:rPr>
                <w:rFonts w:hint="default" w:ascii="Times New Roman" w:hAnsi="Times New Roman" w:cs="Times New Roman"/>
                <w:sz w:val="14"/>
              </w:rPr>
            </w:pPr>
          </w:p>
        </w:tc>
        <w:tc>
          <w:tcPr>
            <w:tcW w:w="2014" w:type="dxa"/>
            <w:tcBorders>
              <w:bottom w:val="nil"/>
            </w:tcBorders>
            <w:vAlign w:val="top"/>
          </w:tcPr>
          <w:p>
            <w:pPr>
              <w:pStyle w:val="10"/>
              <w:spacing w:line="195" w:lineRule="exact"/>
              <w:ind w:left="106"/>
              <w:rPr>
                <w:rFonts w:hint="default" w:ascii="Times New Roman" w:hAnsi="Times New Roman" w:cs="Times New Roman"/>
                <w:sz w:val="18"/>
              </w:rPr>
            </w:pPr>
            <w:r>
              <w:rPr>
                <w:rFonts w:hint="default" w:ascii="Times New Roman" w:hAnsi="Times New Roman" w:cs="Times New Roman"/>
                <w:sz w:val="18"/>
              </w:rPr>
              <w:t>1.经有批准权的人民</w:t>
            </w:r>
          </w:p>
        </w:tc>
        <w:tc>
          <w:tcPr>
            <w:tcW w:w="2050" w:type="dxa"/>
            <w:tcBorders>
              <w:bottom w:val="nil"/>
            </w:tcBorders>
            <w:vAlign w:val="top"/>
          </w:tcPr>
          <w:p>
            <w:pPr>
              <w:pStyle w:val="10"/>
              <w:rPr>
                <w:rFonts w:hint="default" w:ascii="Times New Roman" w:hAnsi="Times New Roman" w:cs="Times New Roman"/>
                <w:sz w:val="14"/>
              </w:rPr>
            </w:pPr>
          </w:p>
        </w:tc>
        <w:tc>
          <w:tcPr>
            <w:tcW w:w="1295" w:type="dxa"/>
            <w:tcBorders>
              <w:bottom w:val="nil"/>
            </w:tcBorders>
            <w:vAlign w:val="top"/>
          </w:tcPr>
          <w:p>
            <w:pPr>
              <w:pStyle w:val="10"/>
              <w:rPr>
                <w:rFonts w:hint="default" w:ascii="Times New Roman" w:hAnsi="Times New Roman" w:cs="Times New Roman"/>
                <w:sz w:val="14"/>
              </w:rPr>
            </w:pPr>
          </w:p>
        </w:tc>
        <w:tc>
          <w:tcPr>
            <w:tcW w:w="1200" w:type="dxa"/>
            <w:tcBorders>
              <w:bottom w:val="nil"/>
            </w:tcBorders>
            <w:vAlign w:val="top"/>
          </w:tcPr>
          <w:p>
            <w:pPr>
              <w:pStyle w:val="10"/>
              <w:rPr>
                <w:rFonts w:hint="default" w:ascii="Times New Roman" w:hAnsi="Times New Roman" w:cs="Times New Roman"/>
                <w:sz w:val="14"/>
              </w:rPr>
            </w:pPr>
          </w:p>
        </w:tc>
        <w:tc>
          <w:tcPr>
            <w:tcW w:w="2986"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8"/>
              </w:rPr>
            </w:pPr>
          </w:p>
          <w:p>
            <w:pPr>
              <w:pStyle w:val="10"/>
              <w:numPr>
                <w:ilvl w:val="0"/>
                <w:numId w:val="41"/>
              </w:numPr>
              <w:tabs>
                <w:tab w:val="left" w:pos="288"/>
              </w:tabs>
              <w:spacing w:before="0" w:after="0" w:line="215" w:lineRule="exact"/>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line="199" w:lineRule="exact"/>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line="200" w:lineRule="exact"/>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line="200" w:lineRule="exact"/>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line="199" w:lineRule="exact"/>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line="200" w:lineRule="exact"/>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line="216"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409" w:type="dxa"/>
            <w:tcBorders>
              <w:bottom w:val="nil"/>
            </w:tcBorders>
            <w:vAlign w:val="top"/>
          </w:tcPr>
          <w:p>
            <w:pPr>
              <w:pStyle w:val="10"/>
              <w:rPr>
                <w:rFonts w:hint="default" w:ascii="Times New Roman" w:hAnsi="Times New Roman" w:cs="Times New Roman"/>
                <w:sz w:val="14"/>
              </w:rPr>
            </w:pPr>
          </w:p>
        </w:tc>
        <w:tc>
          <w:tcPr>
            <w:tcW w:w="709" w:type="dxa"/>
            <w:vMerge w:val="restart"/>
            <w:vAlign w:val="top"/>
          </w:tcPr>
          <w:p>
            <w:pPr>
              <w:pStyle w:val="10"/>
              <w:rPr>
                <w:rFonts w:hint="default" w:ascii="Times New Roman" w:hAnsi="Times New Roman" w:cs="Times New Roman"/>
                <w:sz w:val="18"/>
              </w:rPr>
            </w:pPr>
          </w:p>
        </w:tc>
        <w:tc>
          <w:tcPr>
            <w:tcW w:w="425" w:type="dxa"/>
            <w:tcBorders>
              <w:bottom w:val="nil"/>
            </w:tcBorders>
            <w:vAlign w:val="top"/>
          </w:tcPr>
          <w:p>
            <w:pPr>
              <w:pStyle w:val="10"/>
              <w:rPr>
                <w:rFonts w:hint="default" w:ascii="Times New Roman" w:hAnsi="Times New Roman" w:cs="Times New Roman"/>
                <w:sz w:val="14"/>
              </w:rPr>
            </w:pPr>
          </w:p>
        </w:tc>
        <w:tc>
          <w:tcPr>
            <w:tcW w:w="425" w:type="dxa"/>
            <w:vMerge w:val="restart"/>
            <w:vAlign w:val="top"/>
          </w:tcPr>
          <w:p>
            <w:pPr>
              <w:pStyle w:val="10"/>
              <w:rPr>
                <w:rFonts w:hint="default" w:ascii="Times New Roman" w:hAnsi="Times New Roman" w:cs="Times New Roman"/>
                <w:sz w:val="18"/>
              </w:rPr>
            </w:pPr>
          </w:p>
        </w:tc>
        <w:tc>
          <w:tcPr>
            <w:tcW w:w="426" w:type="dxa"/>
            <w:tcBorders>
              <w:bottom w:val="nil"/>
            </w:tcBorders>
            <w:vAlign w:val="top"/>
          </w:tcPr>
          <w:p>
            <w:pPr>
              <w:pStyle w:val="10"/>
              <w:rPr>
                <w:rFonts w:hint="default" w:ascii="Times New Roman" w:hAnsi="Times New Roman" w:cs="Times New Roman"/>
                <w:sz w:val="14"/>
              </w:rPr>
            </w:pPr>
          </w:p>
        </w:tc>
        <w:tc>
          <w:tcPr>
            <w:tcW w:w="567" w:type="dxa"/>
            <w:vMerge w:val="restart"/>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https://www.hubin.gov.cn/content-231-12076-1.html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trPr>
        <w:tc>
          <w:tcPr>
            <w:tcW w:w="432" w:type="dxa"/>
            <w:tcBorders>
              <w:top w:val="nil"/>
              <w:bottom w:val="nil"/>
            </w:tcBorders>
            <w:vAlign w:val="top"/>
          </w:tcPr>
          <w:p>
            <w:pPr>
              <w:pStyle w:val="10"/>
              <w:rPr>
                <w:rFonts w:hint="default" w:ascii="Times New Roman" w:hAnsi="Times New Roman" w:cs="Times New Roman"/>
                <w:sz w:val="14"/>
              </w:rPr>
            </w:pPr>
          </w:p>
        </w:tc>
        <w:tc>
          <w:tcPr>
            <w:tcW w:w="653" w:type="dxa"/>
            <w:tcBorders>
              <w:top w:val="nil"/>
              <w:bottom w:val="nil"/>
            </w:tcBorders>
            <w:vAlign w:val="top"/>
          </w:tcPr>
          <w:p>
            <w:pPr>
              <w:pStyle w:val="10"/>
              <w:rPr>
                <w:rFonts w:hint="default" w:ascii="Times New Roman" w:hAnsi="Times New Roman" w:cs="Times New Roman"/>
                <w:sz w:val="14"/>
              </w:rPr>
            </w:pPr>
          </w:p>
        </w:tc>
        <w:tc>
          <w:tcPr>
            <w:tcW w:w="1118" w:type="dxa"/>
            <w:tcBorders>
              <w:top w:val="nil"/>
              <w:bottom w:val="nil"/>
            </w:tcBorders>
            <w:vAlign w:val="top"/>
          </w:tcPr>
          <w:p>
            <w:pPr>
              <w:pStyle w:val="10"/>
              <w:rPr>
                <w:rFonts w:hint="default" w:ascii="Times New Roman" w:hAnsi="Times New Roman" w:cs="Times New Roman"/>
                <w:sz w:val="14"/>
              </w:rPr>
            </w:pPr>
          </w:p>
        </w:tc>
        <w:tc>
          <w:tcPr>
            <w:tcW w:w="2014" w:type="dxa"/>
            <w:tcBorders>
              <w:top w:val="nil"/>
              <w:bottom w:val="nil"/>
            </w:tcBorders>
            <w:vAlign w:val="top"/>
          </w:tcPr>
          <w:p>
            <w:pPr>
              <w:pStyle w:val="10"/>
              <w:spacing w:line="190" w:lineRule="exact"/>
              <w:ind w:left="106"/>
              <w:rPr>
                <w:rFonts w:hint="default" w:ascii="Times New Roman" w:hAnsi="Times New Roman" w:cs="Times New Roman"/>
                <w:sz w:val="18"/>
              </w:rPr>
            </w:pPr>
            <w:r>
              <w:rPr>
                <w:rFonts w:hint="default" w:ascii="Times New Roman" w:hAnsi="Times New Roman" w:cs="Times New Roman"/>
                <w:sz w:val="18"/>
              </w:rPr>
              <w:t>政府审批通过的申报</w:t>
            </w:r>
          </w:p>
        </w:tc>
        <w:tc>
          <w:tcPr>
            <w:tcW w:w="2050" w:type="dxa"/>
            <w:tcBorders>
              <w:top w:val="nil"/>
              <w:bottom w:val="nil"/>
            </w:tcBorders>
            <w:vAlign w:val="top"/>
          </w:tcPr>
          <w:p>
            <w:pPr>
              <w:pStyle w:val="10"/>
              <w:rPr>
                <w:rFonts w:hint="default" w:ascii="Times New Roman" w:hAnsi="Times New Roman" w:cs="Times New Roman"/>
                <w:sz w:val="14"/>
              </w:rPr>
            </w:pPr>
          </w:p>
        </w:tc>
        <w:tc>
          <w:tcPr>
            <w:tcW w:w="1295" w:type="dxa"/>
            <w:tcBorders>
              <w:top w:val="nil"/>
              <w:bottom w:val="nil"/>
            </w:tcBorders>
            <w:vAlign w:val="top"/>
          </w:tcPr>
          <w:p>
            <w:pPr>
              <w:pStyle w:val="10"/>
              <w:rPr>
                <w:rFonts w:hint="default" w:ascii="Times New Roman" w:hAnsi="Times New Roman" w:cs="Times New Roman"/>
                <w:sz w:val="14"/>
              </w:rPr>
            </w:pPr>
          </w:p>
        </w:tc>
        <w:tc>
          <w:tcPr>
            <w:tcW w:w="1200" w:type="dxa"/>
            <w:tcBorders>
              <w:top w:val="nil"/>
              <w:bottom w:val="nil"/>
            </w:tcBorders>
            <w:vAlign w:val="top"/>
          </w:tcPr>
          <w:p>
            <w:pPr>
              <w:pStyle w:val="10"/>
              <w:rPr>
                <w:rFonts w:hint="default" w:ascii="Times New Roman" w:hAnsi="Times New Roman" w:cs="Times New Roman"/>
                <w:sz w:val="14"/>
              </w:rPr>
            </w:pPr>
          </w:p>
        </w:tc>
        <w:tc>
          <w:tcPr>
            <w:tcW w:w="2986" w:type="dxa"/>
            <w:vMerge w:val="continue"/>
            <w:tcBorders>
              <w:top w:val="nil"/>
            </w:tcBorders>
            <w:vAlign w:val="top"/>
          </w:tcPr>
          <w:p>
            <w:pPr>
              <w:rPr>
                <w:rFonts w:hint="default" w:ascii="Times New Roman" w:hAnsi="Times New Roman" w:cs="Times New Roman"/>
                <w:sz w:val="2"/>
                <w:szCs w:val="2"/>
              </w:rPr>
            </w:pPr>
          </w:p>
        </w:tc>
        <w:tc>
          <w:tcPr>
            <w:tcW w:w="409" w:type="dxa"/>
            <w:tcBorders>
              <w:top w:val="nil"/>
              <w:bottom w:val="nil"/>
            </w:tcBorders>
            <w:vAlign w:val="top"/>
          </w:tcPr>
          <w:p>
            <w:pPr>
              <w:pStyle w:val="10"/>
              <w:rPr>
                <w:rFonts w:hint="default" w:ascii="Times New Roman" w:hAnsi="Times New Roman" w:cs="Times New Roman"/>
                <w:sz w:val="14"/>
              </w:rPr>
            </w:pP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bottom w:val="nil"/>
            </w:tcBorders>
            <w:vAlign w:val="top"/>
          </w:tcPr>
          <w:p>
            <w:pPr>
              <w:pStyle w:val="10"/>
              <w:rPr>
                <w:rFonts w:hint="default" w:ascii="Times New Roman" w:hAnsi="Times New Roman" w:cs="Times New Roman"/>
                <w:sz w:val="14"/>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bottom w:val="nil"/>
            </w:tcBorders>
            <w:vAlign w:val="top"/>
          </w:tcPr>
          <w:p>
            <w:pPr>
              <w:pStyle w:val="10"/>
              <w:rPr>
                <w:rFonts w:hint="default" w:ascii="Times New Roman" w:hAnsi="Times New Roman" w:cs="Times New Roman"/>
                <w:sz w:val="14"/>
              </w:rPr>
            </w:pP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432" w:type="dxa"/>
            <w:tcBorders>
              <w:top w:val="nil"/>
              <w:bottom w:val="nil"/>
            </w:tcBorders>
            <w:vAlign w:val="top"/>
          </w:tcPr>
          <w:p>
            <w:pPr>
              <w:pStyle w:val="10"/>
              <w:rPr>
                <w:rFonts w:hint="default" w:ascii="Times New Roman" w:hAnsi="Times New Roman" w:cs="Times New Roman"/>
                <w:sz w:val="14"/>
              </w:rPr>
            </w:pPr>
          </w:p>
        </w:tc>
        <w:tc>
          <w:tcPr>
            <w:tcW w:w="653" w:type="dxa"/>
            <w:tcBorders>
              <w:top w:val="nil"/>
              <w:bottom w:val="nil"/>
            </w:tcBorders>
            <w:vAlign w:val="top"/>
          </w:tcPr>
          <w:p>
            <w:pPr>
              <w:pStyle w:val="10"/>
              <w:rPr>
                <w:rFonts w:hint="default" w:ascii="Times New Roman" w:hAnsi="Times New Roman" w:cs="Times New Roman"/>
                <w:sz w:val="14"/>
              </w:rPr>
            </w:pPr>
          </w:p>
        </w:tc>
        <w:tc>
          <w:tcPr>
            <w:tcW w:w="1118" w:type="dxa"/>
            <w:tcBorders>
              <w:top w:val="nil"/>
              <w:bottom w:val="nil"/>
            </w:tcBorders>
            <w:vAlign w:val="top"/>
          </w:tcPr>
          <w:p>
            <w:pPr>
              <w:pStyle w:val="10"/>
              <w:rPr>
                <w:rFonts w:hint="default" w:ascii="Times New Roman" w:hAnsi="Times New Roman" w:cs="Times New Roman"/>
                <w:sz w:val="14"/>
              </w:rPr>
            </w:pPr>
          </w:p>
        </w:tc>
        <w:tc>
          <w:tcPr>
            <w:tcW w:w="2014" w:type="dxa"/>
            <w:tcBorders>
              <w:top w:val="nil"/>
              <w:bottom w:val="nil"/>
            </w:tcBorders>
            <w:vAlign w:val="top"/>
          </w:tcPr>
          <w:p>
            <w:pPr>
              <w:pStyle w:val="10"/>
              <w:spacing w:line="191" w:lineRule="exact"/>
              <w:ind w:left="106"/>
              <w:rPr>
                <w:rFonts w:hint="default" w:ascii="Times New Roman" w:hAnsi="Times New Roman" w:cs="Times New Roman"/>
                <w:sz w:val="18"/>
              </w:rPr>
            </w:pPr>
            <w:r>
              <w:rPr>
                <w:rFonts w:hint="default" w:ascii="Times New Roman" w:hAnsi="Times New Roman" w:cs="Times New Roman"/>
                <w:sz w:val="18"/>
              </w:rPr>
              <w:t>材料，包括建设用地请</w:t>
            </w:r>
          </w:p>
        </w:tc>
        <w:tc>
          <w:tcPr>
            <w:tcW w:w="2050" w:type="dxa"/>
            <w:tcBorders>
              <w:top w:val="nil"/>
              <w:bottom w:val="nil"/>
            </w:tcBorders>
            <w:vAlign w:val="top"/>
          </w:tcPr>
          <w:p>
            <w:pPr>
              <w:pStyle w:val="10"/>
              <w:rPr>
                <w:rFonts w:hint="default" w:ascii="Times New Roman" w:hAnsi="Times New Roman" w:cs="Times New Roman"/>
                <w:sz w:val="14"/>
              </w:rPr>
            </w:pPr>
          </w:p>
        </w:tc>
        <w:tc>
          <w:tcPr>
            <w:tcW w:w="1295" w:type="dxa"/>
            <w:tcBorders>
              <w:top w:val="nil"/>
              <w:bottom w:val="nil"/>
            </w:tcBorders>
            <w:vAlign w:val="top"/>
          </w:tcPr>
          <w:p>
            <w:pPr>
              <w:pStyle w:val="10"/>
              <w:rPr>
                <w:rFonts w:hint="default" w:ascii="Times New Roman" w:hAnsi="Times New Roman" w:cs="Times New Roman"/>
                <w:sz w:val="14"/>
              </w:rPr>
            </w:pPr>
          </w:p>
        </w:tc>
        <w:tc>
          <w:tcPr>
            <w:tcW w:w="1200" w:type="dxa"/>
            <w:tcBorders>
              <w:top w:val="nil"/>
              <w:bottom w:val="nil"/>
            </w:tcBorders>
            <w:vAlign w:val="top"/>
          </w:tcPr>
          <w:p>
            <w:pPr>
              <w:pStyle w:val="10"/>
              <w:rPr>
                <w:rFonts w:hint="default" w:ascii="Times New Roman" w:hAnsi="Times New Roman" w:cs="Times New Roman"/>
                <w:sz w:val="14"/>
              </w:rPr>
            </w:pPr>
          </w:p>
        </w:tc>
        <w:tc>
          <w:tcPr>
            <w:tcW w:w="2986" w:type="dxa"/>
            <w:vMerge w:val="continue"/>
            <w:tcBorders>
              <w:top w:val="nil"/>
            </w:tcBorders>
            <w:vAlign w:val="top"/>
          </w:tcPr>
          <w:p>
            <w:pPr>
              <w:rPr>
                <w:rFonts w:hint="default" w:ascii="Times New Roman" w:hAnsi="Times New Roman" w:cs="Times New Roman"/>
                <w:sz w:val="2"/>
                <w:szCs w:val="2"/>
              </w:rPr>
            </w:pPr>
          </w:p>
        </w:tc>
        <w:tc>
          <w:tcPr>
            <w:tcW w:w="409" w:type="dxa"/>
            <w:tcBorders>
              <w:top w:val="nil"/>
              <w:bottom w:val="nil"/>
            </w:tcBorders>
            <w:vAlign w:val="top"/>
          </w:tcPr>
          <w:p>
            <w:pPr>
              <w:pStyle w:val="10"/>
              <w:rPr>
                <w:rFonts w:hint="default" w:ascii="Times New Roman" w:hAnsi="Times New Roman" w:cs="Times New Roman"/>
                <w:sz w:val="14"/>
              </w:rPr>
            </w:pP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bottom w:val="nil"/>
            </w:tcBorders>
            <w:vAlign w:val="top"/>
          </w:tcPr>
          <w:p>
            <w:pPr>
              <w:pStyle w:val="10"/>
              <w:rPr>
                <w:rFonts w:hint="default" w:ascii="Times New Roman" w:hAnsi="Times New Roman" w:cs="Times New Roman"/>
                <w:sz w:val="14"/>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bottom w:val="nil"/>
            </w:tcBorders>
            <w:vAlign w:val="top"/>
          </w:tcPr>
          <w:p>
            <w:pPr>
              <w:pStyle w:val="10"/>
              <w:rPr>
                <w:rFonts w:hint="default" w:ascii="Times New Roman" w:hAnsi="Times New Roman" w:cs="Times New Roman"/>
                <w:sz w:val="14"/>
              </w:rPr>
            </w:pP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trPr>
        <w:tc>
          <w:tcPr>
            <w:tcW w:w="432" w:type="dxa"/>
            <w:tcBorders>
              <w:top w:val="nil"/>
              <w:bottom w:val="nil"/>
            </w:tcBorders>
            <w:vAlign w:val="top"/>
          </w:tcPr>
          <w:p>
            <w:pPr>
              <w:pStyle w:val="10"/>
              <w:rPr>
                <w:rFonts w:hint="default" w:ascii="Times New Roman" w:hAnsi="Times New Roman" w:cs="Times New Roman"/>
                <w:sz w:val="14"/>
              </w:rPr>
            </w:pPr>
          </w:p>
        </w:tc>
        <w:tc>
          <w:tcPr>
            <w:tcW w:w="653" w:type="dxa"/>
            <w:tcBorders>
              <w:top w:val="nil"/>
              <w:bottom w:val="nil"/>
            </w:tcBorders>
            <w:vAlign w:val="top"/>
          </w:tcPr>
          <w:p>
            <w:pPr>
              <w:pStyle w:val="10"/>
              <w:rPr>
                <w:rFonts w:hint="default" w:ascii="Times New Roman" w:hAnsi="Times New Roman" w:cs="Times New Roman"/>
                <w:sz w:val="14"/>
              </w:rPr>
            </w:pPr>
          </w:p>
        </w:tc>
        <w:tc>
          <w:tcPr>
            <w:tcW w:w="1118" w:type="dxa"/>
            <w:tcBorders>
              <w:top w:val="nil"/>
              <w:bottom w:val="nil"/>
            </w:tcBorders>
            <w:vAlign w:val="top"/>
          </w:tcPr>
          <w:p>
            <w:pPr>
              <w:pStyle w:val="10"/>
              <w:rPr>
                <w:rFonts w:hint="default" w:ascii="Times New Roman" w:hAnsi="Times New Roman" w:cs="Times New Roman"/>
                <w:sz w:val="14"/>
              </w:rPr>
            </w:pPr>
          </w:p>
        </w:tc>
        <w:tc>
          <w:tcPr>
            <w:tcW w:w="2014" w:type="dxa"/>
            <w:tcBorders>
              <w:top w:val="nil"/>
              <w:bottom w:val="nil"/>
            </w:tcBorders>
            <w:vAlign w:val="top"/>
          </w:tcPr>
          <w:p>
            <w:pPr>
              <w:pStyle w:val="10"/>
              <w:spacing w:line="190" w:lineRule="exact"/>
              <w:ind w:left="106"/>
              <w:rPr>
                <w:rFonts w:hint="default" w:ascii="Times New Roman" w:hAnsi="Times New Roman" w:cs="Times New Roman"/>
                <w:sz w:val="18"/>
              </w:rPr>
            </w:pPr>
            <w:r>
              <w:rPr>
                <w:rFonts w:hint="default" w:ascii="Times New Roman" w:hAnsi="Times New Roman" w:cs="Times New Roman"/>
                <w:sz w:val="18"/>
              </w:rPr>
              <w:t>示、农用地转用方案</w:t>
            </w:r>
          </w:p>
        </w:tc>
        <w:tc>
          <w:tcPr>
            <w:tcW w:w="2050" w:type="dxa"/>
            <w:tcBorders>
              <w:top w:val="nil"/>
              <w:bottom w:val="nil"/>
            </w:tcBorders>
            <w:vAlign w:val="top"/>
          </w:tcPr>
          <w:p>
            <w:pPr>
              <w:pStyle w:val="10"/>
              <w:rPr>
                <w:rFonts w:hint="default" w:ascii="Times New Roman" w:hAnsi="Times New Roman" w:cs="Times New Roman"/>
                <w:sz w:val="14"/>
              </w:rPr>
            </w:pPr>
          </w:p>
        </w:tc>
        <w:tc>
          <w:tcPr>
            <w:tcW w:w="1295" w:type="dxa"/>
            <w:tcBorders>
              <w:top w:val="nil"/>
              <w:bottom w:val="nil"/>
            </w:tcBorders>
            <w:vAlign w:val="top"/>
          </w:tcPr>
          <w:p>
            <w:pPr>
              <w:pStyle w:val="10"/>
              <w:rPr>
                <w:rFonts w:hint="default" w:ascii="Times New Roman" w:hAnsi="Times New Roman" w:cs="Times New Roman"/>
                <w:sz w:val="14"/>
              </w:rPr>
            </w:pPr>
          </w:p>
        </w:tc>
        <w:tc>
          <w:tcPr>
            <w:tcW w:w="1200" w:type="dxa"/>
            <w:tcBorders>
              <w:top w:val="nil"/>
              <w:bottom w:val="nil"/>
            </w:tcBorders>
            <w:vAlign w:val="top"/>
          </w:tcPr>
          <w:p>
            <w:pPr>
              <w:pStyle w:val="10"/>
              <w:rPr>
                <w:rFonts w:hint="default" w:ascii="Times New Roman" w:hAnsi="Times New Roman" w:cs="Times New Roman"/>
                <w:sz w:val="14"/>
              </w:rPr>
            </w:pPr>
          </w:p>
        </w:tc>
        <w:tc>
          <w:tcPr>
            <w:tcW w:w="2986" w:type="dxa"/>
            <w:vMerge w:val="continue"/>
            <w:tcBorders>
              <w:top w:val="nil"/>
            </w:tcBorders>
            <w:vAlign w:val="top"/>
          </w:tcPr>
          <w:p>
            <w:pPr>
              <w:rPr>
                <w:rFonts w:hint="default" w:ascii="Times New Roman" w:hAnsi="Times New Roman" w:cs="Times New Roman"/>
                <w:sz w:val="2"/>
                <w:szCs w:val="2"/>
              </w:rPr>
            </w:pPr>
          </w:p>
        </w:tc>
        <w:tc>
          <w:tcPr>
            <w:tcW w:w="409" w:type="dxa"/>
            <w:tcBorders>
              <w:top w:val="nil"/>
              <w:bottom w:val="nil"/>
            </w:tcBorders>
            <w:vAlign w:val="top"/>
          </w:tcPr>
          <w:p>
            <w:pPr>
              <w:pStyle w:val="10"/>
              <w:rPr>
                <w:rFonts w:hint="default" w:ascii="Times New Roman" w:hAnsi="Times New Roman" w:cs="Times New Roman"/>
                <w:sz w:val="14"/>
              </w:rPr>
            </w:pP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bottom w:val="nil"/>
            </w:tcBorders>
            <w:vAlign w:val="top"/>
          </w:tcPr>
          <w:p>
            <w:pPr>
              <w:pStyle w:val="10"/>
              <w:rPr>
                <w:rFonts w:hint="default" w:ascii="Times New Roman" w:hAnsi="Times New Roman" w:cs="Times New Roman"/>
                <w:sz w:val="14"/>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bottom w:val="nil"/>
            </w:tcBorders>
            <w:vAlign w:val="top"/>
          </w:tcPr>
          <w:p>
            <w:pPr>
              <w:pStyle w:val="10"/>
              <w:rPr>
                <w:rFonts w:hint="default" w:ascii="Times New Roman" w:hAnsi="Times New Roman" w:cs="Times New Roman"/>
                <w:sz w:val="14"/>
              </w:rPr>
            </w:pP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trPr>
        <w:tc>
          <w:tcPr>
            <w:tcW w:w="432" w:type="dxa"/>
            <w:tcBorders>
              <w:top w:val="nil"/>
              <w:bottom w:val="nil"/>
            </w:tcBorders>
            <w:vAlign w:val="top"/>
          </w:tcPr>
          <w:p>
            <w:pPr>
              <w:pStyle w:val="10"/>
              <w:rPr>
                <w:rFonts w:hint="default" w:ascii="Times New Roman" w:hAnsi="Times New Roman" w:cs="Times New Roman"/>
                <w:sz w:val="14"/>
              </w:rPr>
            </w:pPr>
          </w:p>
        </w:tc>
        <w:tc>
          <w:tcPr>
            <w:tcW w:w="653" w:type="dxa"/>
            <w:tcBorders>
              <w:top w:val="nil"/>
              <w:bottom w:val="nil"/>
            </w:tcBorders>
            <w:vAlign w:val="top"/>
          </w:tcPr>
          <w:p>
            <w:pPr>
              <w:pStyle w:val="10"/>
              <w:rPr>
                <w:rFonts w:hint="default" w:ascii="Times New Roman" w:hAnsi="Times New Roman" w:cs="Times New Roman"/>
                <w:sz w:val="14"/>
              </w:rPr>
            </w:pPr>
          </w:p>
        </w:tc>
        <w:tc>
          <w:tcPr>
            <w:tcW w:w="1118" w:type="dxa"/>
            <w:tcBorders>
              <w:top w:val="nil"/>
              <w:bottom w:val="nil"/>
            </w:tcBorders>
            <w:vAlign w:val="top"/>
          </w:tcPr>
          <w:p>
            <w:pPr>
              <w:pStyle w:val="10"/>
              <w:rPr>
                <w:rFonts w:hint="default" w:ascii="Times New Roman" w:hAnsi="Times New Roman" w:cs="Times New Roman"/>
                <w:sz w:val="14"/>
              </w:rPr>
            </w:pPr>
          </w:p>
        </w:tc>
        <w:tc>
          <w:tcPr>
            <w:tcW w:w="2014" w:type="dxa"/>
            <w:tcBorders>
              <w:top w:val="nil"/>
              <w:bottom w:val="nil"/>
            </w:tcBorders>
            <w:vAlign w:val="top"/>
          </w:tcPr>
          <w:p>
            <w:pPr>
              <w:pStyle w:val="10"/>
              <w:spacing w:line="190" w:lineRule="exact"/>
              <w:ind w:left="106"/>
              <w:rPr>
                <w:rFonts w:hint="default" w:ascii="Times New Roman" w:hAnsi="Times New Roman" w:cs="Times New Roman"/>
                <w:sz w:val="18"/>
              </w:rPr>
            </w:pPr>
            <w:r>
              <w:rPr>
                <w:rFonts w:hint="default" w:ascii="Times New Roman" w:hAnsi="Times New Roman" w:cs="Times New Roman"/>
                <w:sz w:val="18"/>
              </w:rPr>
              <w:t>等；2.农用地转用批准</w:t>
            </w:r>
          </w:p>
        </w:tc>
        <w:tc>
          <w:tcPr>
            <w:tcW w:w="2050" w:type="dxa"/>
            <w:tcBorders>
              <w:top w:val="nil"/>
              <w:bottom w:val="nil"/>
            </w:tcBorders>
            <w:vAlign w:val="top"/>
          </w:tcPr>
          <w:p>
            <w:pPr>
              <w:pStyle w:val="10"/>
              <w:rPr>
                <w:rFonts w:hint="default" w:ascii="Times New Roman" w:hAnsi="Times New Roman" w:cs="Times New Roman"/>
                <w:sz w:val="14"/>
              </w:rPr>
            </w:pPr>
          </w:p>
        </w:tc>
        <w:tc>
          <w:tcPr>
            <w:tcW w:w="1295" w:type="dxa"/>
            <w:tcBorders>
              <w:top w:val="nil"/>
              <w:bottom w:val="nil"/>
            </w:tcBorders>
            <w:vAlign w:val="top"/>
          </w:tcPr>
          <w:p>
            <w:pPr>
              <w:pStyle w:val="10"/>
              <w:rPr>
                <w:rFonts w:hint="default" w:ascii="Times New Roman" w:hAnsi="Times New Roman" w:cs="Times New Roman"/>
                <w:sz w:val="14"/>
              </w:rPr>
            </w:pPr>
          </w:p>
        </w:tc>
        <w:tc>
          <w:tcPr>
            <w:tcW w:w="1200" w:type="dxa"/>
            <w:tcBorders>
              <w:top w:val="nil"/>
              <w:bottom w:val="nil"/>
            </w:tcBorders>
            <w:vAlign w:val="top"/>
          </w:tcPr>
          <w:p>
            <w:pPr>
              <w:pStyle w:val="10"/>
              <w:rPr>
                <w:rFonts w:hint="default" w:ascii="Times New Roman" w:hAnsi="Times New Roman" w:cs="Times New Roman"/>
                <w:sz w:val="14"/>
              </w:rPr>
            </w:pPr>
          </w:p>
        </w:tc>
        <w:tc>
          <w:tcPr>
            <w:tcW w:w="2986" w:type="dxa"/>
            <w:vMerge w:val="continue"/>
            <w:tcBorders>
              <w:top w:val="nil"/>
            </w:tcBorders>
            <w:vAlign w:val="top"/>
          </w:tcPr>
          <w:p>
            <w:pPr>
              <w:rPr>
                <w:rFonts w:hint="default" w:ascii="Times New Roman" w:hAnsi="Times New Roman" w:cs="Times New Roman"/>
                <w:sz w:val="2"/>
                <w:szCs w:val="2"/>
              </w:rPr>
            </w:pPr>
          </w:p>
        </w:tc>
        <w:tc>
          <w:tcPr>
            <w:tcW w:w="409" w:type="dxa"/>
            <w:tcBorders>
              <w:top w:val="nil"/>
              <w:bottom w:val="nil"/>
            </w:tcBorders>
            <w:vAlign w:val="top"/>
          </w:tcPr>
          <w:p>
            <w:pPr>
              <w:pStyle w:val="10"/>
              <w:rPr>
                <w:rFonts w:hint="default" w:ascii="Times New Roman" w:hAnsi="Times New Roman" w:cs="Times New Roman"/>
                <w:sz w:val="14"/>
              </w:rPr>
            </w:pP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bottom w:val="nil"/>
            </w:tcBorders>
            <w:vAlign w:val="top"/>
          </w:tcPr>
          <w:p>
            <w:pPr>
              <w:pStyle w:val="10"/>
              <w:rPr>
                <w:rFonts w:hint="default" w:ascii="Times New Roman" w:hAnsi="Times New Roman" w:cs="Times New Roman"/>
                <w:sz w:val="14"/>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bottom w:val="nil"/>
            </w:tcBorders>
            <w:vAlign w:val="top"/>
          </w:tcPr>
          <w:p>
            <w:pPr>
              <w:pStyle w:val="10"/>
              <w:rPr>
                <w:rFonts w:hint="default" w:ascii="Times New Roman" w:hAnsi="Times New Roman" w:cs="Times New Roman"/>
                <w:sz w:val="14"/>
              </w:rPr>
            </w:pP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 w:hRule="atLeast"/>
        </w:trPr>
        <w:tc>
          <w:tcPr>
            <w:tcW w:w="432" w:type="dxa"/>
            <w:tcBorders>
              <w:top w:val="nil"/>
              <w:bottom w:val="nil"/>
            </w:tcBorders>
            <w:vAlign w:val="top"/>
          </w:tcPr>
          <w:p>
            <w:pPr>
              <w:pStyle w:val="10"/>
              <w:rPr>
                <w:rFonts w:hint="default" w:ascii="Times New Roman" w:hAnsi="Times New Roman" w:cs="Times New Roman"/>
                <w:sz w:val="12"/>
              </w:rPr>
            </w:pPr>
          </w:p>
        </w:tc>
        <w:tc>
          <w:tcPr>
            <w:tcW w:w="653" w:type="dxa"/>
            <w:tcBorders>
              <w:top w:val="nil"/>
              <w:bottom w:val="nil"/>
            </w:tcBorders>
            <w:vAlign w:val="top"/>
          </w:tcPr>
          <w:p>
            <w:pPr>
              <w:pStyle w:val="10"/>
              <w:rPr>
                <w:rFonts w:hint="default" w:ascii="Times New Roman" w:hAnsi="Times New Roman" w:cs="Times New Roman"/>
                <w:sz w:val="12"/>
              </w:rPr>
            </w:pPr>
          </w:p>
        </w:tc>
        <w:tc>
          <w:tcPr>
            <w:tcW w:w="1118" w:type="dxa"/>
            <w:tcBorders>
              <w:top w:val="nil"/>
              <w:bottom w:val="nil"/>
            </w:tcBorders>
            <w:vAlign w:val="top"/>
          </w:tcPr>
          <w:p>
            <w:pPr>
              <w:pStyle w:val="10"/>
              <w:rPr>
                <w:rFonts w:hint="default" w:ascii="Times New Roman" w:hAnsi="Times New Roman" w:cs="Times New Roman"/>
                <w:sz w:val="12"/>
              </w:rPr>
            </w:pPr>
          </w:p>
        </w:tc>
        <w:tc>
          <w:tcPr>
            <w:tcW w:w="2014" w:type="dxa"/>
            <w:tcBorders>
              <w:top w:val="nil"/>
              <w:bottom w:val="nil"/>
            </w:tcBorders>
            <w:vAlign w:val="top"/>
          </w:tcPr>
          <w:p>
            <w:pPr>
              <w:pStyle w:val="10"/>
              <w:spacing w:line="179" w:lineRule="exact"/>
              <w:ind w:left="106"/>
              <w:rPr>
                <w:rFonts w:hint="default" w:ascii="Times New Roman" w:hAnsi="Times New Roman" w:cs="Times New Roman"/>
                <w:sz w:val="18"/>
              </w:rPr>
            </w:pPr>
            <w:r>
              <w:rPr>
                <w:rFonts w:hint="default" w:ascii="Times New Roman" w:hAnsi="Times New Roman" w:cs="Times New Roman"/>
                <w:sz w:val="18"/>
              </w:rPr>
              <w:t>文件，包括国务院批准</w:t>
            </w:r>
          </w:p>
        </w:tc>
        <w:tc>
          <w:tcPr>
            <w:tcW w:w="2050" w:type="dxa"/>
            <w:tcBorders>
              <w:top w:val="nil"/>
              <w:bottom w:val="nil"/>
            </w:tcBorders>
            <w:vAlign w:val="top"/>
          </w:tcPr>
          <w:p>
            <w:pPr>
              <w:pStyle w:val="10"/>
              <w:rPr>
                <w:rFonts w:hint="default" w:ascii="Times New Roman" w:hAnsi="Times New Roman" w:cs="Times New Roman"/>
                <w:sz w:val="12"/>
              </w:rPr>
            </w:pPr>
          </w:p>
        </w:tc>
        <w:tc>
          <w:tcPr>
            <w:tcW w:w="1295" w:type="dxa"/>
            <w:tcBorders>
              <w:top w:val="nil"/>
              <w:bottom w:val="nil"/>
            </w:tcBorders>
            <w:vAlign w:val="top"/>
          </w:tcPr>
          <w:p>
            <w:pPr>
              <w:pStyle w:val="10"/>
              <w:rPr>
                <w:rFonts w:hint="default" w:ascii="Times New Roman" w:hAnsi="Times New Roman" w:cs="Times New Roman"/>
                <w:sz w:val="12"/>
              </w:rPr>
            </w:pPr>
          </w:p>
        </w:tc>
        <w:tc>
          <w:tcPr>
            <w:tcW w:w="1200" w:type="dxa"/>
            <w:tcBorders>
              <w:top w:val="nil"/>
              <w:bottom w:val="nil"/>
            </w:tcBorders>
            <w:vAlign w:val="top"/>
          </w:tcPr>
          <w:p>
            <w:pPr>
              <w:pStyle w:val="10"/>
              <w:rPr>
                <w:rFonts w:hint="default" w:ascii="Times New Roman" w:hAnsi="Times New Roman" w:cs="Times New Roman"/>
                <w:sz w:val="12"/>
              </w:rPr>
            </w:pPr>
          </w:p>
        </w:tc>
        <w:tc>
          <w:tcPr>
            <w:tcW w:w="2986" w:type="dxa"/>
            <w:vMerge w:val="continue"/>
            <w:tcBorders>
              <w:top w:val="nil"/>
            </w:tcBorders>
            <w:vAlign w:val="top"/>
          </w:tcPr>
          <w:p>
            <w:pPr>
              <w:rPr>
                <w:rFonts w:hint="default" w:ascii="Times New Roman" w:hAnsi="Times New Roman" w:cs="Times New Roman"/>
                <w:sz w:val="2"/>
                <w:szCs w:val="2"/>
              </w:rPr>
            </w:pPr>
          </w:p>
        </w:tc>
        <w:tc>
          <w:tcPr>
            <w:tcW w:w="409" w:type="dxa"/>
            <w:tcBorders>
              <w:top w:val="nil"/>
              <w:bottom w:val="nil"/>
            </w:tcBorders>
            <w:vAlign w:val="top"/>
          </w:tcPr>
          <w:p>
            <w:pPr>
              <w:pStyle w:val="10"/>
              <w:rPr>
                <w:rFonts w:hint="default" w:ascii="Times New Roman" w:hAnsi="Times New Roman" w:cs="Times New Roman"/>
                <w:sz w:val="12"/>
              </w:rPr>
            </w:pP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bottom w:val="nil"/>
            </w:tcBorders>
            <w:vAlign w:val="top"/>
          </w:tcPr>
          <w:p>
            <w:pPr>
              <w:pStyle w:val="10"/>
              <w:rPr>
                <w:rFonts w:hint="default" w:ascii="Times New Roman" w:hAnsi="Times New Roman" w:cs="Times New Roman"/>
                <w:sz w:val="12"/>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bottom w:val="nil"/>
            </w:tcBorders>
            <w:vAlign w:val="top"/>
          </w:tcPr>
          <w:p>
            <w:pPr>
              <w:pStyle w:val="10"/>
              <w:rPr>
                <w:rFonts w:hint="default" w:ascii="Times New Roman" w:hAnsi="Times New Roman" w:cs="Times New Roman"/>
                <w:sz w:val="12"/>
              </w:rPr>
            </w:pP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432" w:type="dxa"/>
            <w:tcBorders>
              <w:top w:val="nil"/>
              <w:bottom w:val="nil"/>
            </w:tcBorders>
            <w:vAlign w:val="top"/>
          </w:tcPr>
          <w:p>
            <w:pPr>
              <w:pStyle w:val="10"/>
              <w:rPr>
                <w:rFonts w:hint="default" w:ascii="Times New Roman" w:hAnsi="Times New Roman" w:cs="Times New Roman"/>
                <w:sz w:val="14"/>
              </w:rPr>
            </w:pPr>
          </w:p>
        </w:tc>
        <w:tc>
          <w:tcPr>
            <w:tcW w:w="653" w:type="dxa"/>
            <w:tcBorders>
              <w:top w:val="nil"/>
              <w:bottom w:val="nil"/>
            </w:tcBorders>
            <w:vAlign w:val="top"/>
          </w:tcPr>
          <w:p>
            <w:pPr>
              <w:pStyle w:val="10"/>
              <w:rPr>
                <w:rFonts w:hint="default" w:ascii="Times New Roman" w:hAnsi="Times New Roman" w:cs="Times New Roman"/>
                <w:sz w:val="14"/>
              </w:rPr>
            </w:pPr>
          </w:p>
        </w:tc>
        <w:tc>
          <w:tcPr>
            <w:tcW w:w="1118" w:type="dxa"/>
            <w:tcBorders>
              <w:top w:val="nil"/>
              <w:bottom w:val="nil"/>
            </w:tcBorders>
            <w:vAlign w:val="top"/>
          </w:tcPr>
          <w:p>
            <w:pPr>
              <w:pStyle w:val="10"/>
              <w:rPr>
                <w:rFonts w:hint="default" w:ascii="Times New Roman" w:hAnsi="Times New Roman" w:cs="Times New Roman"/>
                <w:sz w:val="14"/>
              </w:rPr>
            </w:pPr>
          </w:p>
        </w:tc>
        <w:tc>
          <w:tcPr>
            <w:tcW w:w="2014" w:type="dxa"/>
            <w:tcBorders>
              <w:top w:val="nil"/>
              <w:bottom w:val="nil"/>
            </w:tcBorders>
            <w:vAlign w:val="top"/>
          </w:tcPr>
          <w:p>
            <w:pPr>
              <w:pStyle w:val="10"/>
              <w:spacing w:before="2" w:line="198" w:lineRule="exact"/>
              <w:ind w:left="106"/>
              <w:rPr>
                <w:rFonts w:hint="default" w:ascii="Times New Roman" w:hAnsi="Times New Roman" w:cs="Times New Roman"/>
                <w:sz w:val="18"/>
              </w:rPr>
            </w:pPr>
            <w:r>
              <w:rPr>
                <w:rFonts w:hint="default" w:ascii="Times New Roman" w:hAnsi="Times New Roman" w:cs="Times New Roman"/>
                <w:sz w:val="18"/>
              </w:rPr>
              <w:t>农用地转用批复文件、</w:t>
            </w:r>
          </w:p>
        </w:tc>
        <w:tc>
          <w:tcPr>
            <w:tcW w:w="2050" w:type="dxa"/>
            <w:tcBorders>
              <w:top w:val="nil"/>
              <w:bottom w:val="nil"/>
            </w:tcBorders>
            <w:vAlign w:val="top"/>
          </w:tcPr>
          <w:p>
            <w:pPr>
              <w:pStyle w:val="10"/>
              <w:rPr>
                <w:rFonts w:hint="default" w:ascii="Times New Roman" w:hAnsi="Times New Roman" w:cs="Times New Roman"/>
                <w:sz w:val="14"/>
              </w:rPr>
            </w:pPr>
          </w:p>
        </w:tc>
        <w:tc>
          <w:tcPr>
            <w:tcW w:w="1295" w:type="dxa"/>
            <w:tcBorders>
              <w:top w:val="nil"/>
              <w:bottom w:val="nil"/>
            </w:tcBorders>
            <w:vAlign w:val="top"/>
          </w:tcPr>
          <w:p>
            <w:pPr>
              <w:pStyle w:val="10"/>
              <w:spacing w:line="200" w:lineRule="exact"/>
              <w:ind w:left="108"/>
              <w:rPr>
                <w:rFonts w:hint="default" w:ascii="Times New Roman" w:hAnsi="Times New Roman" w:cs="Times New Roman"/>
                <w:sz w:val="18"/>
              </w:rPr>
            </w:pPr>
            <w:r>
              <w:rPr>
                <w:rFonts w:hint="default" w:ascii="Times New Roman" w:hAnsi="Times New Roman" w:cs="Times New Roman"/>
                <w:sz w:val="18"/>
              </w:rPr>
              <w:t>收到农用地</w:t>
            </w:r>
          </w:p>
        </w:tc>
        <w:tc>
          <w:tcPr>
            <w:tcW w:w="1200" w:type="dxa"/>
            <w:tcBorders>
              <w:top w:val="nil"/>
              <w:bottom w:val="nil"/>
            </w:tcBorders>
            <w:vAlign w:val="top"/>
          </w:tcPr>
          <w:p>
            <w:pPr>
              <w:pStyle w:val="10"/>
              <w:jc w:val="center"/>
              <w:rPr>
                <w:rFonts w:hint="default" w:ascii="Times New Roman" w:hAnsi="Times New Roman" w:cs="Times New Roman"/>
                <w:sz w:val="14"/>
              </w:rPr>
            </w:pPr>
          </w:p>
        </w:tc>
        <w:tc>
          <w:tcPr>
            <w:tcW w:w="2986" w:type="dxa"/>
            <w:vMerge w:val="continue"/>
            <w:tcBorders>
              <w:top w:val="nil"/>
            </w:tcBorders>
            <w:vAlign w:val="top"/>
          </w:tcPr>
          <w:p>
            <w:pPr>
              <w:rPr>
                <w:rFonts w:hint="default" w:ascii="Times New Roman" w:hAnsi="Times New Roman" w:cs="Times New Roman"/>
                <w:sz w:val="2"/>
                <w:szCs w:val="2"/>
              </w:rPr>
            </w:pPr>
          </w:p>
        </w:tc>
        <w:tc>
          <w:tcPr>
            <w:tcW w:w="409" w:type="dxa"/>
            <w:tcBorders>
              <w:top w:val="nil"/>
              <w:bottom w:val="nil"/>
            </w:tcBorders>
            <w:vAlign w:val="top"/>
          </w:tcPr>
          <w:p>
            <w:pPr>
              <w:pStyle w:val="10"/>
              <w:rPr>
                <w:rFonts w:hint="default" w:ascii="Times New Roman" w:hAnsi="Times New Roman" w:cs="Times New Roman"/>
                <w:sz w:val="14"/>
              </w:rPr>
            </w:pPr>
          </w:p>
        </w:tc>
        <w:tc>
          <w:tcPr>
            <w:tcW w:w="709" w:type="dxa"/>
            <w:vMerge w:val="continue"/>
            <w:tcBorders>
              <w:top w:val="nil"/>
            </w:tcBorders>
            <w:vAlign w:val="top"/>
          </w:tcPr>
          <w:p>
            <w:pPr>
              <w:rPr>
                <w:rFonts w:hint="default" w:ascii="Times New Roman" w:hAnsi="Times New Roman" w:cs="Times New Roman"/>
                <w:sz w:val="2"/>
                <w:szCs w:val="2"/>
              </w:rPr>
            </w:pPr>
          </w:p>
        </w:tc>
        <w:tc>
          <w:tcPr>
            <w:tcW w:w="425" w:type="dxa"/>
            <w:tcBorders>
              <w:top w:val="nil"/>
              <w:bottom w:val="nil"/>
            </w:tcBorders>
            <w:vAlign w:val="top"/>
          </w:tcPr>
          <w:p>
            <w:pPr>
              <w:pStyle w:val="10"/>
              <w:rPr>
                <w:rFonts w:hint="default" w:ascii="Times New Roman" w:hAnsi="Times New Roman" w:cs="Times New Roman"/>
                <w:sz w:val="14"/>
              </w:rPr>
            </w:pPr>
          </w:p>
        </w:tc>
        <w:tc>
          <w:tcPr>
            <w:tcW w:w="425" w:type="dxa"/>
            <w:vMerge w:val="continue"/>
            <w:tcBorders>
              <w:top w:val="nil"/>
            </w:tcBorders>
            <w:vAlign w:val="top"/>
          </w:tcPr>
          <w:p>
            <w:pPr>
              <w:rPr>
                <w:rFonts w:hint="default" w:ascii="Times New Roman" w:hAnsi="Times New Roman" w:cs="Times New Roman"/>
                <w:sz w:val="2"/>
                <w:szCs w:val="2"/>
              </w:rPr>
            </w:pPr>
          </w:p>
        </w:tc>
        <w:tc>
          <w:tcPr>
            <w:tcW w:w="426" w:type="dxa"/>
            <w:tcBorders>
              <w:top w:val="nil"/>
              <w:bottom w:val="nil"/>
            </w:tcBorders>
            <w:vAlign w:val="top"/>
          </w:tcPr>
          <w:p>
            <w:pPr>
              <w:pStyle w:val="10"/>
              <w:rPr>
                <w:rFonts w:hint="default" w:ascii="Times New Roman" w:hAnsi="Times New Roman" w:cs="Times New Roman"/>
                <w:sz w:val="14"/>
              </w:rPr>
            </w:pPr>
          </w:p>
        </w:tc>
        <w:tc>
          <w:tcPr>
            <w:tcW w:w="567" w:type="dxa"/>
            <w:vMerge w:val="continue"/>
            <w:tcBorders>
              <w:top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432" w:type="dxa"/>
            <w:tcBorders>
              <w:top w:val="nil"/>
              <w:bottom w:val="single" w:color="auto" w:sz="4" w:space="0"/>
            </w:tcBorders>
            <w:vAlign w:val="top"/>
          </w:tcPr>
          <w:p>
            <w:pPr>
              <w:pStyle w:val="10"/>
              <w:spacing w:before="107"/>
              <w:ind w:left="105" w:right="97"/>
              <w:jc w:val="center"/>
              <w:rPr>
                <w:rFonts w:hint="default" w:ascii="Times New Roman" w:hAnsi="Times New Roman" w:cs="Times New Roman"/>
                <w:sz w:val="18"/>
              </w:rPr>
            </w:pPr>
            <w:r>
              <w:rPr>
                <w:rFonts w:hint="default" w:ascii="Times New Roman" w:hAnsi="Times New Roman" w:cs="Times New Roman"/>
                <w:sz w:val="18"/>
              </w:rPr>
              <w:t>41</w:t>
            </w:r>
          </w:p>
        </w:tc>
        <w:tc>
          <w:tcPr>
            <w:tcW w:w="653" w:type="dxa"/>
            <w:tcBorders>
              <w:top w:val="nil"/>
              <w:bottom w:val="single" w:color="auto" w:sz="4" w:space="0"/>
            </w:tcBorders>
            <w:vAlign w:val="top"/>
          </w:tcPr>
          <w:p>
            <w:pPr>
              <w:pStyle w:val="10"/>
              <w:spacing w:line="218" w:lineRule="exact"/>
              <w:ind w:left="144"/>
              <w:rPr>
                <w:rFonts w:hint="default" w:ascii="Times New Roman" w:hAnsi="Times New Roman" w:cs="Times New Roman"/>
                <w:sz w:val="18"/>
              </w:rPr>
            </w:pPr>
            <w:r>
              <w:rPr>
                <w:rFonts w:hint="default" w:ascii="Times New Roman" w:hAnsi="Times New Roman" w:cs="Times New Roman"/>
                <w:sz w:val="18"/>
              </w:rPr>
              <w:t>用地</w:t>
            </w:r>
          </w:p>
          <w:p>
            <w:pPr>
              <w:pStyle w:val="10"/>
              <w:spacing w:before="9" w:line="192" w:lineRule="exact"/>
              <w:ind w:left="144"/>
              <w:rPr>
                <w:rFonts w:hint="default" w:ascii="Times New Roman" w:hAnsi="Times New Roman" w:cs="Times New Roman"/>
                <w:sz w:val="18"/>
              </w:rPr>
            </w:pPr>
            <w:r>
              <w:rPr>
                <w:rFonts w:hint="default" w:ascii="Times New Roman" w:hAnsi="Times New Roman" w:cs="Times New Roman"/>
                <w:sz w:val="18"/>
              </w:rPr>
              <w:t>审批</w:t>
            </w:r>
          </w:p>
        </w:tc>
        <w:tc>
          <w:tcPr>
            <w:tcW w:w="1118" w:type="dxa"/>
            <w:tcBorders>
              <w:top w:val="nil"/>
              <w:bottom w:val="single" w:color="auto" w:sz="4" w:space="0"/>
            </w:tcBorders>
            <w:vAlign w:val="top"/>
          </w:tcPr>
          <w:p>
            <w:pPr>
              <w:pStyle w:val="10"/>
              <w:spacing w:line="218" w:lineRule="exact"/>
              <w:ind w:left="108"/>
              <w:rPr>
                <w:rFonts w:hint="default" w:ascii="Times New Roman" w:hAnsi="Times New Roman" w:cs="Times New Roman"/>
                <w:sz w:val="18"/>
              </w:rPr>
            </w:pPr>
            <w:r>
              <w:rPr>
                <w:rFonts w:hint="default" w:ascii="Times New Roman" w:hAnsi="Times New Roman" w:cs="Times New Roman"/>
                <w:sz w:val="18"/>
              </w:rPr>
              <w:t>农用地转用</w:t>
            </w:r>
          </w:p>
          <w:p>
            <w:pPr>
              <w:pStyle w:val="10"/>
              <w:spacing w:before="9" w:line="192" w:lineRule="exact"/>
              <w:ind w:left="108"/>
              <w:rPr>
                <w:rFonts w:hint="default" w:ascii="Times New Roman" w:hAnsi="Times New Roman" w:cs="Times New Roman"/>
                <w:sz w:val="18"/>
              </w:rPr>
            </w:pPr>
            <w:r>
              <w:rPr>
                <w:rFonts w:hint="default" w:ascii="Times New Roman" w:hAnsi="Times New Roman" w:cs="Times New Roman"/>
                <w:sz w:val="18"/>
              </w:rPr>
              <w:t>审批</w:t>
            </w:r>
          </w:p>
        </w:tc>
        <w:tc>
          <w:tcPr>
            <w:tcW w:w="2014" w:type="dxa"/>
            <w:tcBorders>
              <w:top w:val="nil"/>
              <w:bottom w:val="single" w:color="auto" w:sz="4" w:space="0"/>
            </w:tcBorders>
            <w:vAlign w:val="top"/>
          </w:tcPr>
          <w:p>
            <w:pPr>
              <w:pStyle w:val="10"/>
              <w:spacing w:line="216" w:lineRule="exact"/>
              <w:ind w:left="106"/>
              <w:rPr>
                <w:rFonts w:hint="default" w:ascii="Times New Roman" w:hAnsi="Times New Roman" w:cs="Times New Roman"/>
                <w:sz w:val="18"/>
              </w:rPr>
            </w:pPr>
            <w:r>
              <w:rPr>
                <w:rFonts w:hint="default" w:ascii="Times New Roman" w:hAnsi="Times New Roman" w:cs="Times New Roman"/>
                <w:sz w:val="18"/>
              </w:rPr>
              <w:t>省级人民政府批准农</w:t>
            </w:r>
          </w:p>
          <w:p>
            <w:pPr>
              <w:pStyle w:val="10"/>
              <w:spacing w:line="204" w:lineRule="exact"/>
              <w:ind w:left="106"/>
              <w:rPr>
                <w:rFonts w:hint="default" w:ascii="Times New Roman" w:hAnsi="Times New Roman" w:cs="Times New Roman"/>
                <w:sz w:val="18"/>
              </w:rPr>
            </w:pPr>
            <w:r>
              <w:rPr>
                <w:rFonts w:hint="default" w:ascii="Times New Roman" w:hAnsi="Times New Roman" w:cs="Times New Roman"/>
                <w:sz w:val="18"/>
              </w:rPr>
              <w:t>用地转用批复文件、地方人民政府转发农用</w:t>
            </w:r>
          </w:p>
          <w:p>
            <w:pPr>
              <w:pStyle w:val="10"/>
              <w:spacing w:line="204" w:lineRule="exact"/>
              <w:ind w:left="106"/>
              <w:rPr>
                <w:rFonts w:hint="default" w:ascii="Times New Roman" w:hAnsi="Times New Roman" w:cs="Times New Roman"/>
                <w:sz w:val="18"/>
              </w:rPr>
            </w:pPr>
            <w:r>
              <w:rPr>
                <w:rFonts w:hint="default" w:ascii="Times New Roman" w:hAnsi="Times New Roman" w:cs="Times New Roman"/>
                <w:sz w:val="18"/>
              </w:rPr>
              <w:t>地转用批复文件、其他</w:t>
            </w:r>
          </w:p>
          <w:p>
            <w:pPr>
              <w:pStyle w:val="10"/>
              <w:spacing w:line="204" w:lineRule="exact"/>
              <w:ind w:left="106"/>
              <w:rPr>
                <w:rFonts w:hint="default" w:ascii="Times New Roman" w:hAnsi="Times New Roman" w:cs="Times New Roman"/>
                <w:sz w:val="18"/>
              </w:rPr>
            </w:pPr>
            <w:r>
              <w:rPr>
                <w:rFonts w:hint="default" w:ascii="Times New Roman" w:hAnsi="Times New Roman" w:cs="Times New Roman"/>
                <w:sz w:val="18"/>
              </w:rPr>
              <w:t>涉及农用地转用的批</w:t>
            </w:r>
          </w:p>
          <w:p>
            <w:pPr>
              <w:pStyle w:val="10"/>
              <w:spacing w:line="204" w:lineRule="exact"/>
              <w:ind w:left="106"/>
              <w:rPr>
                <w:rFonts w:hint="default" w:ascii="Times New Roman" w:hAnsi="Times New Roman" w:cs="Times New Roman"/>
                <w:sz w:val="18"/>
              </w:rPr>
            </w:pPr>
            <w:r>
              <w:rPr>
                <w:rFonts w:hint="default" w:ascii="Times New Roman" w:hAnsi="Times New Roman" w:cs="Times New Roman"/>
                <w:sz w:val="18"/>
              </w:rPr>
              <w:t>【*其他相关报批材料</w:t>
            </w:r>
          </w:p>
          <w:p>
            <w:pPr>
              <w:pStyle w:val="10"/>
              <w:spacing w:line="204" w:lineRule="exact"/>
              <w:ind w:left="106"/>
              <w:rPr>
                <w:rFonts w:hint="default" w:ascii="Times New Roman" w:hAnsi="Times New Roman" w:cs="Times New Roman"/>
                <w:sz w:val="18"/>
              </w:rPr>
            </w:pPr>
            <w:r>
              <w:rPr>
                <w:rFonts w:hint="default" w:ascii="Times New Roman" w:hAnsi="Times New Roman" w:cs="Times New Roman"/>
                <w:sz w:val="18"/>
              </w:rPr>
              <w:t>和图件由各省（区、市）</w:t>
            </w:r>
          </w:p>
          <w:p>
            <w:pPr>
              <w:pStyle w:val="10"/>
              <w:spacing w:line="204" w:lineRule="exact"/>
              <w:ind w:left="106"/>
              <w:rPr>
                <w:rFonts w:hint="default" w:ascii="Times New Roman" w:hAnsi="Times New Roman" w:cs="Times New Roman"/>
                <w:sz w:val="18"/>
              </w:rPr>
            </w:pPr>
            <w:r>
              <w:rPr>
                <w:rFonts w:hint="default" w:ascii="Times New Roman" w:hAnsi="Times New Roman" w:cs="Times New Roman"/>
                <w:sz w:val="18"/>
              </w:rPr>
              <w:t>确定公开方式】</w:t>
            </w:r>
          </w:p>
          <w:p>
            <w:pPr>
              <w:pStyle w:val="10"/>
              <w:spacing w:line="204" w:lineRule="exact"/>
              <w:ind w:left="106"/>
              <w:rPr>
                <w:rFonts w:hint="default" w:ascii="Times New Roman" w:hAnsi="Times New Roman" w:cs="Times New Roman"/>
                <w:sz w:val="18"/>
              </w:rPr>
            </w:pPr>
          </w:p>
        </w:tc>
        <w:tc>
          <w:tcPr>
            <w:tcW w:w="2050" w:type="dxa"/>
            <w:tcBorders>
              <w:top w:val="nil"/>
              <w:bottom w:val="single" w:color="auto" w:sz="4" w:space="0"/>
            </w:tcBorders>
            <w:vAlign w:val="top"/>
          </w:tcPr>
          <w:p>
            <w:pPr>
              <w:pStyle w:val="10"/>
              <w:spacing w:line="218" w:lineRule="exact"/>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9" w:line="192" w:lineRule="exact"/>
              <w:ind w:left="108"/>
              <w:rPr>
                <w:rFonts w:hint="default" w:ascii="Times New Roman" w:hAnsi="Times New Roman" w:cs="Times New Roman"/>
                <w:sz w:val="18"/>
              </w:rPr>
            </w:pPr>
            <w:r>
              <w:rPr>
                <w:rFonts w:hint="default" w:ascii="Times New Roman" w:hAnsi="Times New Roman" w:cs="Times New Roman"/>
                <w:sz w:val="18"/>
              </w:rPr>
              <w:t>《土地管理法》</w:t>
            </w:r>
          </w:p>
        </w:tc>
        <w:tc>
          <w:tcPr>
            <w:tcW w:w="1295" w:type="dxa"/>
            <w:tcBorders>
              <w:top w:val="nil"/>
              <w:bottom w:val="single" w:color="auto" w:sz="4" w:space="0"/>
            </w:tcBorders>
            <w:vAlign w:val="top"/>
          </w:tcPr>
          <w:p>
            <w:pPr>
              <w:pStyle w:val="10"/>
              <w:spacing w:line="218" w:lineRule="exact"/>
              <w:ind w:left="108"/>
              <w:rPr>
                <w:rFonts w:hint="default" w:ascii="Times New Roman" w:hAnsi="Times New Roman" w:cs="Times New Roman"/>
                <w:sz w:val="18"/>
              </w:rPr>
            </w:pPr>
            <w:r>
              <w:rPr>
                <w:rFonts w:hint="default" w:ascii="Times New Roman" w:hAnsi="Times New Roman" w:cs="Times New Roman"/>
                <w:spacing w:val="-14"/>
                <w:sz w:val="18"/>
              </w:rPr>
              <w:t>转用批复文</w:t>
            </w:r>
            <w:r>
              <w:rPr>
                <w:rFonts w:hint="default" w:ascii="Times New Roman" w:hAnsi="Times New Roman" w:cs="Times New Roman"/>
                <w:spacing w:val="16"/>
                <w:sz w:val="18"/>
              </w:rPr>
              <w:t>件之日起</w:t>
            </w:r>
            <w:r>
              <w:rPr>
                <w:rFonts w:hint="default" w:ascii="Times New Roman" w:hAnsi="Times New Roman" w:cs="Times New Roman"/>
                <w:sz w:val="18"/>
              </w:rPr>
              <w:t>20个工作日内</w:t>
            </w:r>
          </w:p>
        </w:tc>
        <w:tc>
          <w:tcPr>
            <w:tcW w:w="1200" w:type="dxa"/>
            <w:tcBorders>
              <w:top w:val="nil"/>
              <w:bottom w:val="single" w:color="auto" w:sz="4" w:space="0"/>
            </w:tcBorders>
            <w:vAlign w:val="top"/>
          </w:tcPr>
          <w:p>
            <w:pPr>
              <w:pStyle w:val="10"/>
              <w:spacing w:before="9" w:line="192" w:lineRule="exact"/>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86" w:type="dxa"/>
            <w:vMerge w:val="continue"/>
            <w:tcBorders>
              <w:top w:val="nil"/>
              <w:bottom w:val="single" w:color="auto" w:sz="4" w:space="0"/>
            </w:tcBorders>
            <w:vAlign w:val="top"/>
          </w:tcPr>
          <w:p>
            <w:pPr>
              <w:rPr>
                <w:rFonts w:hint="default" w:ascii="Times New Roman" w:hAnsi="Times New Roman" w:cs="Times New Roman"/>
                <w:sz w:val="2"/>
                <w:szCs w:val="2"/>
              </w:rPr>
            </w:pPr>
          </w:p>
        </w:tc>
        <w:tc>
          <w:tcPr>
            <w:tcW w:w="409" w:type="dxa"/>
            <w:tcBorders>
              <w:top w:val="nil"/>
              <w:bottom w:val="single" w:color="auto" w:sz="4" w:space="0"/>
            </w:tcBorders>
            <w:vAlign w:val="top"/>
          </w:tcPr>
          <w:p>
            <w:pPr>
              <w:pStyle w:val="10"/>
              <w:spacing w:before="89"/>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vMerge w:val="continue"/>
            <w:tcBorders>
              <w:top w:val="nil"/>
              <w:bottom w:val="single" w:color="auto" w:sz="4" w:space="0"/>
            </w:tcBorders>
            <w:vAlign w:val="top"/>
          </w:tcPr>
          <w:p>
            <w:pPr>
              <w:rPr>
                <w:rFonts w:hint="default" w:ascii="Times New Roman" w:hAnsi="Times New Roman" w:cs="Times New Roman"/>
                <w:sz w:val="2"/>
                <w:szCs w:val="2"/>
              </w:rPr>
            </w:pPr>
          </w:p>
        </w:tc>
        <w:tc>
          <w:tcPr>
            <w:tcW w:w="425" w:type="dxa"/>
            <w:tcBorders>
              <w:top w:val="nil"/>
              <w:bottom w:val="single" w:color="auto" w:sz="4" w:space="0"/>
            </w:tcBorders>
            <w:vAlign w:val="top"/>
          </w:tcPr>
          <w:p>
            <w:pPr>
              <w:pStyle w:val="10"/>
              <w:spacing w:before="89"/>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25" w:type="dxa"/>
            <w:vMerge w:val="continue"/>
            <w:tcBorders>
              <w:top w:val="nil"/>
              <w:bottom w:val="single" w:color="auto" w:sz="4" w:space="0"/>
            </w:tcBorders>
            <w:vAlign w:val="top"/>
          </w:tcPr>
          <w:p>
            <w:pPr>
              <w:rPr>
                <w:rFonts w:hint="default" w:ascii="Times New Roman" w:hAnsi="Times New Roman" w:cs="Times New Roman"/>
                <w:sz w:val="2"/>
                <w:szCs w:val="2"/>
              </w:rPr>
            </w:pPr>
          </w:p>
        </w:tc>
        <w:tc>
          <w:tcPr>
            <w:tcW w:w="426" w:type="dxa"/>
            <w:tcBorders>
              <w:top w:val="nil"/>
              <w:bottom w:val="single" w:color="auto" w:sz="4" w:space="0"/>
            </w:tcBorders>
            <w:vAlign w:val="top"/>
          </w:tcPr>
          <w:p>
            <w:pPr>
              <w:pStyle w:val="10"/>
              <w:spacing w:before="89"/>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67" w:type="dxa"/>
            <w:vMerge w:val="continue"/>
            <w:tcBorders>
              <w:top w:val="nil"/>
              <w:bottom w:val="single" w:color="auto" w:sz="4" w:space="0"/>
            </w:tcBorders>
            <w:vAlign w:val="top"/>
          </w:tcPr>
          <w:p>
            <w:pPr>
              <w:rPr>
                <w:rFonts w:hint="default" w:ascii="Times New Roman" w:hAnsi="Times New Roman" w:cs="Times New Roman"/>
                <w:sz w:val="2"/>
                <w:szCs w:val="2"/>
              </w:rPr>
            </w:pPr>
          </w:p>
        </w:tc>
      </w:tr>
    </w:tbl>
    <w:p>
      <w:pPr>
        <w:spacing w:after="0"/>
        <w:rPr>
          <w:rFonts w:hint="default" w:ascii="Times New Roman" w:hAnsi="Times New Roman" w:cs="Times New Roman"/>
          <w:sz w:val="2"/>
          <w:szCs w:val="2"/>
        </w:rPr>
        <w:sectPr>
          <w:footerReference r:id="rId15" w:type="default"/>
          <w:pgSz w:w="16840" w:h="11910" w:orient="landscape"/>
          <w:pgMar w:top="1100" w:right="980" w:bottom="1660" w:left="920" w:header="0" w:footer="1461" w:gutter="0"/>
          <w:pgNumType w:fmt="decimal"/>
          <w:cols w:space="720" w:num="1"/>
        </w:sectPr>
      </w:pPr>
    </w:p>
    <w:p>
      <w:pPr>
        <w:pStyle w:val="4"/>
        <w:rPr>
          <w:rFonts w:hint="default" w:ascii="Times New Roman" w:hAnsi="Times New Roman" w:cs="Times New Roman"/>
          <w:sz w:val="20"/>
        </w:rPr>
      </w:pPr>
    </w:p>
    <w:tbl>
      <w:tblPr>
        <w:tblStyle w:val="9"/>
        <w:tblpPr w:leftFromText="180" w:rightFromText="180" w:vertAnchor="text" w:horzAnchor="page" w:tblpX="1033" w:tblpY="188"/>
        <w:tblOverlap w:val="never"/>
        <w:tblW w:w="14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636"/>
        <w:gridCol w:w="1089"/>
        <w:gridCol w:w="1962"/>
        <w:gridCol w:w="1997"/>
        <w:gridCol w:w="1262"/>
        <w:gridCol w:w="1169"/>
        <w:gridCol w:w="2909"/>
        <w:gridCol w:w="398"/>
        <w:gridCol w:w="691"/>
        <w:gridCol w:w="414"/>
        <w:gridCol w:w="414"/>
        <w:gridCol w:w="415"/>
        <w:gridCol w:w="552"/>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9"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4"/>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42</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29"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农村集体土地征收</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4"/>
              </w:rPr>
            </w:pPr>
          </w:p>
          <w:p>
            <w:pPr>
              <w:pStyle w:val="10"/>
              <w:spacing w:line="249" w:lineRule="auto"/>
              <w:ind w:left="468" w:right="97" w:hanging="360"/>
              <w:rPr>
                <w:rFonts w:hint="default" w:ascii="Times New Roman" w:hAnsi="Times New Roman" w:cs="Times New Roman"/>
                <w:sz w:val="18"/>
              </w:rPr>
            </w:pPr>
            <w:r>
              <w:rPr>
                <w:rFonts w:hint="default" w:ascii="Times New Roman" w:hAnsi="Times New Roman" w:cs="Times New Roman"/>
                <w:sz w:val="18"/>
              </w:rPr>
              <w:t>征地</w:t>
            </w:r>
          </w:p>
          <w:p>
            <w:pPr>
              <w:pStyle w:val="10"/>
              <w:spacing w:line="249" w:lineRule="auto"/>
              <w:ind w:left="468" w:right="97" w:hanging="360"/>
              <w:rPr>
                <w:rFonts w:hint="default" w:ascii="Times New Roman" w:hAnsi="Times New Roman" w:cs="Times New Roman"/>
                <w:sz w:val="18"/>
              </w:rPr>
            </w:pPr>
            <w:r>
              <w:rPr>
                <w:rFonts w:hint="default" w:ascii="Times New Roman" w:hAnsi="Times New Roman" w:cs="Times New Roman"/>
                <w:sz w:val="18"/>
              </w:rPr>
              <w:t>管理</w:t>
            </w:r>
          </w:p>
          <w:p>
            <w:pPr>
              <w:pStyle w:val="10"/>
              <w:spacing w:line="249" w:lineRule="auto"/>
              <w:ind w:left="468" w:right="97" w:hanging="360"/>
              <w:rPr>
                <w:rFonts w:hint="default" w:ascii="Times New Roman" w:hAnsi="Times New Roman" w:cs="Times New Roman"/>
                <w:sz w:val="18"/>
              </w:rPr>
            </w:pPr>
            <w:r>
              <w:rPr>
                <w:rFonts w:hint="default" w:ascii="Times New Roman" w:hAnsi="Times New Roman" w:cs="Times New Roman"/>
                <w:sz w:val="18"/>
              </w:rPr>
              <w:t>政策</w:t>
            </w:r>
          </w:p>
        </w:tc>
        <w:tc>
          <w:tcPr>
            <w:tcW w:w="1962" w:type="dxa"/>
            <w:vAlign w:val="top"/>
          </w:tcPr>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征地补偿安置法律以及适用于本地区的政策、技术标准等规定要求：法律法规和规章； 征地前期工作、征地审查报批、征地组织实施规范性文件；征收农用地区片综合地价；地上附着物和青苗补偿费标准；被征地农民安置与社会保障有关规定； 省级政府制订的征地补偿安置协议示范文本等材料</w:t>
            </w:r>
          </w:p>
          <w:p>
            <w:pPr>
              <w:pStyle w:val="10"/>
              <w:spacing w:line="177" w:lineRule="exact"/>
              <w:ind w:left="106"/>
              <w:rPr>
                <w:rFonts w:hint="default" w:ascii="Times New Roman" w:hAnsi="Times New Roman" w:cs="Times New Roman"/>
                <w:sz w:val="18"/>
              </w:rPr>
            </w:pPr>
            <w:r>
              <w:rPr>
                <w:rFonts w:hint="default" w:ascii="Times New Roman" w:hAnsi="Times New Roman" w:cs="Times New Roman"/>
                <w:sz w:val="18"/>
              </w:rPr>
              <w:t>【*征地工作流程图】</w:t>
            </w:r>
          </w:p>
        </w:tc>
        <w:tc>
          <w:tcPr>
            <w:tcW w:w="1997"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4"/>
              </w:rPr>
            </w:pPr>
          </w:p>
          <w:p>
            <w:pPr>
              <w:pStyle w:val="10"/>
              <w:ind w:left="108"/>
              <w:rPr>
                <w:rFonts w:hint="default" w:ascii="Times New Roman" w:hAnsi="Times New Roman" w:cs="Times New Roman"/>
                <w:sz w:val="18"/>
              </w:rPr>
            </w:pPr>
            <w:r>
              <w:rPr>
                <w:rFonts w:hint="default" w:ascii="Times New Roman" w:hAnsi="Times New Roman" w:cs="Times New Roman"/>
                <w:sz w:val="18"/>
              </w:rPr>
              <w:t>《政府信息公开条例》</w:t>
            </w:r>
          </w:p>
        </w:tc>
        <w:tc>
          <w:tcPr>
            <w:tcW w:w="12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0"/>
              <w:rPr>
                <w:rFonts w:hint="default" w:ascii="Times New Roman" w:hAnsi="Times New Roman" w:cs="Times New Roman"/>
                <w:sz w:val="15"/>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自 形成 或 者</w:t>
            </w:r>
            <w:r>
              <w:rPr>
                <w:rFonts w:hint="default" w:ascii="Times New Roman" w:hAnsi="Times New Roman" w:cs="Times New Roman"/>
                <w:spacing w:val="-4"/>
                <w:sz w:val="18"/>
              </w:rPr>
              <w:t>变 更之 日起</w:t>
            </w:r>
            <w:r>
              <w:rPr>
                <w:rFonts w:hint="default" w:ascii="Times New Roman" w:hAnsi="Times New Roman" w:cs="Times New Roman"/>
                <w:sz w:val="18"/>
              </w:rPr>
              <w:t>20</w:t>
            </w:r>
            <w:r>
              <w:rPr>
                <w:rFonts w:hint="default" w:ascii="Times New Roman" w:hAnsi="Times New Roman" w:cs="Times New Roman"/>
                <w:spacing w:val="13"/>
                <w:sz w:val="18"/>
              </w:rPr>
              <w:t xml:space="preserve"> 个工作日</w:t>
            </w:r>
            <w:r>
              <w:rPr>
                <w:rFonts w:hint="default" w:ascii="Times New Roman" w:hAnsi="Times New Roman" w:cs="Times New Roman"/>
                <w:spacing w:val="-3"/>
                <w:sz w:val="18"/>
              </w:rPr>
              <w:t xml:space="preserve">内予以公开， </w:t>
            </w:r>
            <w:r>
              <w:rPr>
                <w:rFonts w:hint="default" w:ascii="Times New Roman" w:hAnsi="Times New Roman" w:cs="Times New Roman"/>
                <w:spacing w:val="-15"/>
                <w:sz w:val="18"/>
              </w:rPr>
              <w:t>法 律法 规 另有 规定 的 从</w:t>
            </w:r>
            <w:r>
              <w:rPr>
                <w:rFonts w:hint="default" w:ascii="Times New Roman" w:hAnsi="Times New Roman" w:cs="Times New Roman"/>
                <w:sz w:val="18"/>
              </w:rPr>
              <w:t>其规定</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7"/>
              <w:jc w:val="center"/>
              <w:rPr>
                <w:rFonts w:hint="default" w:ascii="Times New Roman" w:hAnsi="Times New Roman" w:cs="Times New Roman"/>
                <w:sz w:val="21"/>
              </w:rPr>
            </w:pPr>
          </w:p>
          <w:p>
            <w:pPr>
              <w:pStyle w:val="10"/>
              <w:spacing w:line="249" w:lineRule="auto"/>
              <w:ind w:left="106" w:right="9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r>
              <w:rPr>
                <w:rFonts w:hint="default" w:ascii="Times New Roman" w:hAnsi="Times New Roman" w:cs="Times New Roman"/>
                <w:sz w:val="18"/>
              </w:rPr>
              <w:t>/ 县级人民政府</w:t>
            </w:r>
          </w:p>
        </w:tc>
        <w:tc>
          <w:tcPr>
            <w:tcW w:w="2909" w:type="dxa"/>
            <w:vAlign w:val="top"/>
          </w:tcPr>
          <w:p>
            <w:pPr>
              <w:pStyle w:val="10"/>
              <w:rPr>
                <w:rFonts w:hint="default" w:ascii="Times New Roman" w:hAnsi="Times New Roman" w:cs="Times New Roman"/>
                <w:sz w:val="18"/>
              </w:rPr>
            </w:pPr>
          </w:p>
          <w:p>
            <w:pPr>
              <w:pStyle w:val="10"/>
              <w:spacing w:before="5"/>
              <w:rPr>
                <w:rFonts w:hint="default" w:ascii="Times New Roman" w:hAnsi="Times New Roman" w:cs="Times New Roman"/>
                <w:sz w:val="23"/>
              </w:rPr>
            </w:pPr>
          </w:p>
          <w:p>
            <w:pPr>
              <w:pStyle w:val="10"/>
              <w:numPr>
                <w:ilvl w:val="0"/>
                <w:numId w:val="42"/>
              </w:numPr>
              <w:tabs>
                <w:tab w:val="left" w:pos="288"/>
              </w:tabs>
              <w:spacing w:before="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10"/>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p>
            <w:pPr>
              <w:pStyle w:val="10"/>
              <w:numPr>
                <w:ilvl w:val="0"/>
                <w:numId w:val="42"/>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征地信息公开平台</w:t>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
              <w:rPr>
                <w:rFonts w:hint="default" w:ascii="Times New Roman" w:hAnsi="Times New Roman" w:cs="Times New Roman"/>
                <w:sz w:val="25"/>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
              <w:rPr>
                <w:rFonts w:hint="default" w:ascii="Times New Roman" w:hAnsi="Times New Roman" w:cs="Times New Roman"/>
                <w:sz w:val="25"/>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
              <w:rPr>
                <w:rFonts w:hint="default" w:ascii="Times New Roman" w:hAnsi="Times New Roman" w:cs="Times New Roman"/>
                <w:sz w:val="25"/>
              </w:rPr>
            </w:pPr>
          </w:p>
          <w:p>
            <w:pPr>
              <w:pStyle w:val="10"/>
              <w:ind w:left="154"/>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421"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636"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1089"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1962" w:type="dxa"/>
            <w:vMerge w:val="restart"/>
            <w:vAlign w:val="top"/>
          </w:tcPr>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1.征收土地预公告，公布征收范围、征收目</w:t>
            </w: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 3.征收土地公告，公布征地批准机关、批准文号、批准时间、批准用途，征收范围、组织实施征收具体工作安排以及救济途径等</w:t>
            </w:r>
          </w:p>
        </w:tc>
        <w:tc>
          <w:tcPr>
            <w:tcW w:w="1997"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1262" w:type="dxa"/>
            <w:vMerge w:val="restart"/>
            <w:vAlign w:val="top"/>
          </w:tcPr>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征收土地预公告、征地补偿 安置公告自形成 之 日起</w:t>
            </w:r>
            <w:r>
              <w:rPr>
                <w:rFonts w:hint="default" w:ascii="Times New Roman" w:hAnsi="Times New Roman" w:cs="Times New Roman"/>
                <w:sz w:val="18"/>
                <w:lang w:eastAsia="zh-CN"/>
              </w:rPr>
              <w:t>，</w:t>
            </w:r>
            <w:r>
              <w:rPr>
                <w:rFonts w:hint="default" w:ascii="Times New Roman" w:hAnsi="Times New Roman" w:cs="Times New Roman"/>
                <w:sz w:val="18"/>
              </w:rPr>
              <w:t>在乡（镇） 和村、村民小组 公示 栏 公开；征收土地预 公告 不少于10个工日，征地补偿安 置公告不少于 30 日征收土地公告 自收到批准文件 之日起 15工作日内，在乡（镇） 和村、村民小组 公示栏公开不少于 5 个工作日</w:t>
            </w:r>
          </w:p>
        </w:tc>
        <w:tc>
          <w:tcPr>
            <w:tcW w:w="1169"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2909"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398"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691"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414"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414" w:type="dxa"/>
            <w:vMerge w:val="restart"/>
            <w:vAlign w:val="top"/>
          </w:tcPr>
          <w:p>
            <w:pPr>
              <w:pStyle w:val="10"/>
              <w:spacing w:before="5" w:line="196" w:lineRule="auto"/>
              <w:ind w:left="106" w:right="95"/>
              <w:jc w:val="both"/>
              <w:rPr>
                <w:rFonts w:hint="default" w:ascii="Times New Roman" w:hAnsi="Times New Roman" w:cs="Times New Roman"/>
                <w:sz w:val="18"/>
              </w:rPr>
            </w:pPr>
          </w:p>
        </w:tc>
        <w:tc>
          <w:tcPr>
            <w:tcW w:w="415"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552"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546" w:type="dxa"/>
            <w:tcBorders>
              <w:bottom w:val="nil"/>
            </w:tcBorders>
            <w:vAlign w:val="top"/>
          </w:tcPr>
          <w:p>
            <w:pPr>
              <w:pStyle w:val="10"/>
              <w:spacing w:before="5" w:line="196" w:lineRule="auto"/>
              <w:ind w:left="106" w:right="95"/>
              <w:jc w:val="both"/>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 w:hRule="atLeast"/>
        </w:trPr>
        <w:tc>
          <w:tcPr>
            <w:tcW w:w="421"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636"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1089"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1962" w:type="dxa"/>
            <w:vMerge w:val="continue"/>
            <w:vAlign w:val="top"/>
          </w:tcPr>
          <w:p>
            <w:pPr>
              <w:pStyle w:val="10"/>
              <w:spacing w:before="5" w:line="196" w:lineRule="auto"/>
              <w:ind w:left="106" w:right="95"/>
              <w:jc w:val="both"/>
              <w:rPr>
                <w:rFonts w:hint="default" w:ascii="Times New Roman" w:hAnsi="Times New Roman" w:cs="Times New Roman"/>
                <w:sz w:val="18"/>
              </w:rPr>
            </w:pPr>
          </w:p>
        </w:tc>
        <w:tc>
          <w:tcPr>
            <w:tcW w:w="1997"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1262" w:type="dxa"/>
            <w:vMerge w:val="continue"/>
            <w:tcBorders>
              <w:top w:val="nil"/>
            </w:tcBorders>
            <w:vAlign w:val="top"/>
          </w:tcPr>
          <w:p>
            <w:pPr>
              <w:pStyle w:val="10"/>
              <w:spacing w:before="5" w:line="196" w:lineRule="auto"/>
              <w:ind w:left="106" w:right="95"/>
              <w:jc w:val="both"/>
              <w:rPr>
                <w:rFonts w:hint="default" w:ascii="Times New Roman" w:hAnsi="Times New Roman" w:cs="Times New Roman"/>
                <w:sz w:val="18"/>
              </w:rPr>
            </w:pPr>
          </w:p>
        </w:tc>
        <w:tc>
          <w:tcPr>
            <w:tcW w:w="1169"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2909"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398"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691"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414"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414" w:type="dxa"/>
            <w:vMerge w:val="continue"/>
            <w:tcBorders>
              <w:top w:val="nil"/>
            </w:tcBorders>
            <w:vAlign w:val="top"/>
          </w:tcPr>
          <w:p>
            <w:pPr>
              <w:pStyle w:val="10"/>
              <w:spacing w:before="5" w:line="196" w:lineRule="auto"/>
              <w:ind w:left="106" w:right="95"/>
              <w:jc w:val="both"/>
              <w:rPr>
                <w:rFonts w:hint="default" w:ascii="Times New Roman" w:hAnsi="Times New Roman" w:cs="Times New Roman"/>
                <w:sz w:val="18"/>
              </w:rPr>
            </w:pPr>
          </w:p>
        </w:tc>
        <w:tc>
          <w:tcPr>
            <w:tcW w:w="415"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552"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tc>
        <w:tc>
          <w:tcPr>
            <w:tcW w:w="546" w:type="dxa"/>
            <w:tcBorders>
              <w:top w:val="nil"/>
              <w:bottom w:val="nil"/>
            </w:tcBorders>
            <w:vAlign w:val="top"/>
          </w:tcPr>
          <w:p>
            <w:pPr>
              <w:pStyle w:val="10"/>
              <w:spacing w:before="5" w:line="196" w:lineRule="auto"/>
              <w:ind w:left="106" w:right="95"/>
              <w:jc w:val="both"/>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网址：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421"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43</w:t>
            </w:r>
          </w:p>
        </w:tc>
        <w:tc>
          <w:tcPr>
            <w:tcW w:w="636"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农村集体土地征收</w:t>
            </w:r>
          </w:p>
        </w:tc>
        <w:tc>
          <w:tcPr>
            <w:tcW w:w="1089"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征地法定公告</w:t>
            </w:r>
          </w:p>
        </w:tc>
        <w:tc>
          <w:tcPr>
            <w:tcW w:w="1962" w:type="dxa"/>
            <w:vMerge w:val="continue"/>
            <w:vAlign w:val="top"/>
          </w:tcPr>
          <w:p>
            <w:pPr>
              <w:pStyle w:val="10"/>
              <w:spacing w:before="5" w:line="196" w:lineRule="auto"/>
              <w:ind w:left="106" w:right="95"/>
              <w:jc w:val="both"/>
              <w:rPr>
                <w:rFonts w:hint="default" w:ascii="Times New Roman" w:hAnsi="Times New Roman" w:cs="Times New Roman"/>
                <w:sz w:val="18"/>
              </w:rPr>
            </w:pPr>
          </w:p>
        </w:tc>
        <w:tc>
          <w:tcPr>
            <w:tcW w:w="1997"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《土地管理法》《土地管理法实施条例》</w:t>
            </w:r>
          </w:p>
        </w:tc>
        <w:tc>
          <w:tcPr>
            <w:tcW w:w="1262" w:type="dxa"/>
            <w:vMerge w:val="continue"/>
            <w:tcBorders>
              <w:top w:val="nil"/>
            </w:tcBorders>
            <w:vAlign w:val="top"/>
          </w:tcPr>
          <w:p>
            <w:pPr>
              <w:pStyle w:val="10"/>
              <w:spacing w:before="5" w:line="196" w:lineRule="auto"/>
              <w:ind w:left="106" w:right="95"/>
              <w:jc w:val="both"/>
              <w:rPr>
                <w:rFonts w:hint="default" w:ascii="Times New Roman" w:hAnsi="Times New Roman" w:cs="Times New Roman"/>
                <w:sz w:val="18"/>
              </w:rPr>
            </w:pPr>
          </w:p>
        </w:tc>
        <w:tc>
          <w:tcPr>
            <w:tcW w:w="1169"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lang w:eastAsia="zh-CN"/>
              </w:rPr>
              <w:t>自然资源主管部门</w:t>
            </w:r>
            <w:r>
              <w:rPr>
                <w:rFonts w:hint="default" w:ascii="Times New Roman" w:hAnsi="Times New Roman" w:cs="Times New Roman"/>
                <w:sz w:val="18"/>
              </w:rPr>
              <w:t>/ 县级人民政府</w:t>
            </w:r>
          </w:p>
        </w:tc>
        <w:tc>
          <w:tcPr>
            <w:tcW w:w="2909"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□精准推送</w:t>
            </w:r>
            <w:r>
              <w:rPr>
                <w:rFonts w:hint="default" w:ascii="Times New Roman" w:hAnsi="Times New Roman" w:cs="Times New Roman"/>
                <w:sz w:val="18"/>
              </w:rPr>
              <w:tab/>
            </w:r>
            <w:r>
              <w:rPr>
                <w:rFonts w:hint="default" w:ascii="Times New Roman" w:hAnsi="Times New Roman" w:cs="Times New Roman"/>
                <w:sz w:val="18"/>
              </w:rPr>
              <w:t xml:space="preserve">其他 </w:t>
            </w:r>
            <w:r>
              <w:rPr>
                <w:rFonts w:hint="default" w:ascii="Times New Roman" w:hAnsi="Times New Roman" w:cs="Times New Roman"/>
                <w:sz w:val="18"/>
              </w:rPr>
              <w:tab/>
            </w: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征地信息公开平台</w:t>
            </w:r>
          </w:p>
        </w:tc>
        <w:tc>
          <w:tcPr>
            <w:tcW w:w="398"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w:t>
            </w:r>
          </w:p>
        </w:tc>
        <w:tc>
          <w:tcPr>
            <w:tcW w:w="691"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√法律要求在特定群体公开</w:t>
            </w:r>
          </w:p>
        </w:tc>
        <w:tc>
          <w:tcPr>
            <w:tcW w:w="414"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w:t>
            </w:r>
          </w:p>
        </w:tc>
        <w:tc>
          <w:tcPr>
            <w:tcW w:w="414" w:type="dxa"/>
            <w:vMerge w:val="continue"/>
            <w:tcBorders>
              <w:top w:val="nil"/>
            </w:tcBorders>
            <w:vAlign w:val="top"/>
          </w:tcPr>
          <w:p>
            <w:pPr>
              <w:pStyle w:val="10"/>
              <w:spacing w:before="5" w:line="196" w:lineRule="auto"/>
              <w:ind w:left="106" w:right="95"/>
              <w:jc w:val="both"/>
              <w:rPr>
                <w:rFonts w:hint="default" w:ascii="Times New Roman" w:hAnsi="Times New Roman" w:cs="Times New Roman"/>
                <w:sz w:val="18"/>
              </w:rPr>
            </w:pPr>
          </w:p>
        </w:tc>
        <w:tc>
          <w:tcPr>
            <w:tcW w:w="415"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w:t>
            </w:r>
          </w:p>
        </w:tc>
        <w:tc>
          <w:tcPr>
            <w:tcW w:w="552"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p>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w:t>
            </w:r>
          </w:p>
        </w:tc>
        <w:tc>
          <w:tcPr>
            <w:tcW w:w="546" w:type="dxa"/>
            <w:tcBorders>
              <w:top w:val="nil"/>
              <w:bottom w:val="nil"/>
            </w:tcBorders>
            <w:vAlign w:val="top"/>
          </w:tcPr>
          <w:p>
            <w:pPr>
              <w:pStyle w:val="10"/>
              <w:spacing w:before="5" w:line="196" w:lineRule="auto"/>
              <w:ind w:left="106" w:right="95"/>
              <w:jc w:val="both"/>
              <w:rPr>
                <w:rFonts w:hint="default" w:ascii="Times New Roman" w:hAnsi="Times New Roman" w:cs="Times New Roman"/>
                <w:sz w:val="18"/>
              </w:rPr>
            </w:pPr>
            <w:r>
              <w:rPr>
                <w:rFonts w:hint="default" w:ascii="Times New Roman" w:hAnsi="Times New Roman" w:cs="Times New Roman"/>
                <w:sz w:val="18"/>
              </w:rPr>
              <w:t>https://www.hubin.gov.cn/list-228-1.html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3" w:hRule="atLeast"/>
        </w:trPr>
        <w:tc>
          <w:tcPr>
            <w:tcW w:w="421" w:type="dxa"/>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636" w:type="dxa"/>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1089" w:type="dxa"/>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1962" w:type="dxa"/>
            <w:vMerge w:val="continue"/>
            <w:vAlign w:val="top"/>
          </w:tcPr>
          <w:p>
            <w:pPr>
              <w:rPr>
                <w:rFonts w:hint="default" w:ascii="Times New Roman" w:hAnsi="Times New Roman" w:eastAsia="宋体" w:cs="Times New Roman"/>
                <w:kern w:val="2"/>
                <w:sz w:val="18"/>
                <w:szCs w:val="24"/>
                <w:lang w:val="zh-CN" w:eastAsia="zh-CN" w:bidi="zh-CN"/>
              </w:rPr>
            </w:pPr>
          </w:p>
        </w:tc>
        <w:tc>
          <w:tcPr>
            <w:tcW w:w="1997" w:type="dxa"/>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1262" w:type="dxa"/>
            <w:vAlign w:val="top"/>
          </w:tcPr>
          <w:p>
            <w:pPr>
              <w:pStyle w:val="10"/>
              <w:spacing w:before="1" w:line="199" w:lineRule="auto"/>
              <w:ind w:right="94"/>
              <w:jc w:val="both"/>
              <w:rPr>
                <w:rFonts w:hint="default" w:ascii="Times New Roman" w:hAnsi="Times New Roman" w:eastAsia="宋体" w:cs="Times New Roman"/>
                <w:kern w:val="2"/>
                <w:sz w:val="18"/>
                <w:szCs w:val="24"/>
                <w:lang w:val="zh-CN" w:eastAsia="zh-CN" w:bidi="zh-CN"/>
              </w:rPr>
            </w:pPr>
          </w:p>
          <w:p>
            <w:pPr>
              <w:pStyle w:val="10"/>
              <w:spacing w:before="1" w:line="199" w:lineRule="auto"/>
              <w:ind w:right="94" w:firstLine="180" w:firstLineChars="100"/>
              <w:jc w:val="both"/>
              <w:rPr>
                <w:rFonts w:hint="default" w:ascii="Times New Roman" w:hAnsi="Times New Roman" w:eastAsia="宋体" w:cs="Times New Roman"/>
                <w:kern w:val="2"/>
                <w:sz w:val="18"/>
                <w:szCs w:val="24"/>
                <w:lang w:val="zh-CN" w:eastAsia="zh-CN" w:bidi="zh-CN"/>
              </w:rPr>
            </w:pPr>
            <w:r>
              <w:rPr>
                <w:rFonts w:hint="default" w:ascii="Times New Roman" w:hAnsi="Times New Roman" w:eastAsia="宋体" w:cs="Times New Roman"/>
                <w:kern w:val="2"/>
                <w:sz w:val="18"/>
                <w:szCs w:val="24"/>
                <w:lang w:val="zh-CN" w:eastAsia="zh-CN" w:bidi="zh-CN"/>
              </w:rPr>
              <w:t>张贴公示结束 后在政府网站、征地信息公开 平台公开</w:t>
            </w:r>
          </w:p>
        </w:tc>
        <w:tc>
          <w:tcPr>
            <w:tcW w:w="1169" w:type="dxa"/>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2909" w:type="dxa"/>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398" w:type="dxa"/>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691" w:type="dxa"/>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414" w:type="dxa"/>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414" w:type="dxa"/>
            <w:vMerge w:val="continue"/>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415" w:type="dxa"/>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552" w:type="dxa"/>
            <w:tcBorders>
              <w:top w:val="nil"/>
            </w:tcBorders>
            <w:vAlign w:val="top"/>
          </w:tcPr>
          <w:p>
            <w:pPr>
              <w:rPr>
                <w:rFonts w:hint="default" w:ascii="Times New Roman" w:hAnsi="Times New Roman" w:eastAsia="宋体" w:cs="Times New Roman"/>
                <w:kern w:val="2"/>
                <w:sz w:val="18"/>
                <w:szCs w:val="24"/>
                <w:lang w:val="zh-CN" w:eastAsia="zh-CN" w:bidi="zh-CN"/>
              </w:rPr>
            </w:pPr>
          </w:p>
        </w:tc>
        <w:tc>
          <w:tcPr>
            <w:tcW w:w="546" w:type="dxa"/>
            <w:tcBorders>
              <w:top w:val="nil"/>
            </w:tcBorders>
            <w:vAlign w:val="top"/>
          </w:tcPr>
          <w:p>
            <w:pPr>
              <w:rPr>
                <w:rFonts w:hint="default" w:ascii="Times New Roman" w:hAnsi="Times New Roman" w:eastAsia="宋体" w:cs="Times New Roman"/>
                <w:kern w:val="2"/>
                <w:sz w:val="18"/>
                <w:szCs w:val="24"/>
                <w:lang w:val="zh-CN" w:eastAsia="zh-CN" w:bidi="zh-CN"/>
              </w:rPr>
            </w:pPr>
          </w:p>
        </w:tc>
      </w:tr>
    </w:tbl>
    <w:p>
      <w:pPr>
        <w:pStyle w:val="4"/>
        <w:rPr>
          <w:rFonts w:hint="default" w:ascii="Times New Roman" w:hAnsi="Times New Roman" w:cs="Times New Roman"/>
          <w:sz w:val="20"/>
        </w:rPr>
      </w:pPr>
    </w:p>
    <w:p>
      <w:pPr>
        <w:pStyle w:val="4"/>
        <w:spacing w:before="5"/>
        <w:rPr>
          <w:rFonts w:hint="default" w:ascii="Times New Roman" w:hAnsi="Times New Roman" w:cs="Times New Roman"/>
          <w:sz w:val="16"/>
        </w:rPr>
        <w:sectPr>
          <w:footerReference r:id="rId16" w:type="default"/>
          <w:pgSz w:w="16840" w:h="11910" w:orient="landscape"/>
          <w:pgMar w:top="1100" w:right="980" w:bottom="1660" w:left="920" w:header="0" w:footer="1461" w:gutter="0"/>
          <w:pgNumType w:fmt="decimal"/>
          <w:cols w:space="720" w:num="1"/>
        </w:sectPr>
      </w:pPr>
    </w:p>
    <w:p>
      <w:pPr>
        <w:pStyle w:val="4"/>
        <w:spacing w:before="5"/>
        <w:rPr>
          <w:rFonts w:hint="default" w:ascii="Times New Roman" w:hAnsi="Times New Roman" w:cs="Times New Roman"/>
          <w:sz w:val="16"/>
        </w:rPr>
      </w:pPr>
    </w:p>
    <w:tbl>
      <w:tblPr>
        <w:tblStyle w:val="9"/>
        <w:tblW w:w="14877"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614"/>
        <w:gridCol w:w="1051"/>
        <w:gridCol w:w="1893"/>
        <w:gridCol w:w="1927"/>
        <w:gridCol w:w="1218"/>
        <w:gridCol w:w="1128"/>
        <w:gridCol w:w="2807"/>
        <w:gridCol w:w="384"/>
        <w:gridCol w:w="667"/>
        <w:gridCol w:w="400"/>
        <w:gridCol w:w="400"/>
        <w:gridCol w:w="401"/>
        <w:gridCol w:w="533"/>
        <w:gridCol w:w="527"/>
        <w:gridCol w:w="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06" w:type="dxa"/>
            <w:tcBorders>
              <w:bottom w:val="nil"/>
            </w:tcBorders>
            <w:vAlign w:val="top"/>
          </w:tcPr>
          <w:p>
            <w:pPr>
              <w:pStyle w:val="10"/>
              <w:rPr>
                <w:rFonts w:hint="default" w:ascii="Times New Roman" w:hAnsi="Times New Roman" w:cs="Times New Roman"/>
                <w:sz w:val="18"/>
              </w:rPr>
            </w:pPr>
          </w:p>
        </w:tc>
        <w:tc>
          <w:tcPr>
            <w:tcW w:w="614" w:type="dxa"/>
            <w:tcBorders>
              <w:bottom w:val="nil"/>
            </w:tcBorders>
            <w:vAlign w:val="top"/>
          </w:tcPr>
          <w:p>
            <w:pPr>
              <w:pStyle w:val="10"/>
              <w:rPr>
                <w:rFonts w:hint="default" w:ascii="Times New Roman" w:hAnsi="Times New Roman" w:cs="Times New Roman"/>
                <w:sz w:val="18"/>
              </w:rPr>
            </w:pPr>
          </w:p>
        </w:tc>
        <w:tc>
          <w:tcPr>
            <w:tcW w:w="1051" w:type="dxa"/>
            <w:tcBorders>
              <w:bottom w:val="nil"/>
            </w:tcBorders>
            <w:vAlign w:val="top"/>
          </w:tcPr>
          <w:p>
            <w:pPr>
              <w:pStyle w:val="10"/>
              <w:rPr>
                <w:rFonts w:hint="default" w:ascii="Times New Roman" w:hAnsi="Times New Roman" w:cs="Times New Roman"/>
                <w:sz w:val="18"/>
              </w:rPr>
            </w:pPr>
          </w:p>
        </w:tc>
        <w:tc>
          <w:tcPr>
            <w:tcW w:w="1893" w:type="dxa"/>
            <w:vMerge w:val="restart"/>
            <w:vAlign w:val="top"/>
          </w:tcPr>
          <w:p>
            <w:pPr>
              <w:pStyle w:val="10"/>
              <w:spacing w:line="200" w:lineRule="exact"/>
              <w:ind w:left="106" w:right="97"/>
              <w:rPr>
                <w:rFonts w:hint="default" w:ascii="Times New Roman" w:hAnsi="Times New Roman" w:cs="Times New Roman"/>
                <w:sz w:val="18"/>
              </w:rPr>
            </w:pPr>
            <w:r>
              <w:rPr>
                <w:rFonts w:hint="default" w:ascii="Times New Roman" w:hAnsi="Times New Roman" w:cs="Times New Roman"/>
                <w:sz w:val="18"/>
              </w:rPr>
              <w:t>征地工作中涉及对农村集体经济组织的相关材料：1</w:t>
            </w:r>
            <w:r>
              <w:rPr>
                <w:rFonts w:hint="default" w:ascii="Times New Roman" w:hAnsi="Times New Roman" w:cs="Times New Roman"/>
                <w:spacing w:val="-3"/>
                <w:sz w:val="18"/>
              </w:rPr>
              <w:t>.土地现状调</w:t>
            </w:r>
            <w:r>
              <w:rPr>
                <w:rFonts w:hint="default" w:ascii="Times New Roman" w:hAnsi="Times New Roman" w:cs="Times New Roman"/>
                <w:spacing w:val="-2"/>
                <w:sz w:val="18"/>
              </w:rPr>
              <w:t>查相关材料，公布征收</w:t>
            </w:r>
            <w:r>
              <w:rPr>
                <w:rFonts w:hint="default" w:ascii="Times New Roman" w:hAnsi="Times New Roman" w:cs="Times New Roman"/>
                <w:sz w:val="18"/>
              </w:rPr>
              <w:t>土地勘测调查表、地上附着物和青苗调查情况表等〔涉及土地勘测定界图件（涉密除外）</w:t>
            </w:r>
            <w:r>
              <w:rPr>
                <w:rFonts w:hint="default" w:ascii="Times New Roman" w:hAnsi="Times New Roman" w:cs="Times New Roman"/>
                <w:spacing w:val="-2"/>
                <w:sz w:val="18"/>
              </w:rPr>
              <w:t>的，图件应按规定进行</w:t>
            </w:r>
            <w:r>
              <w:rPr>
                <w:rFonts w:hint="default" w:ascii="Times New Roman" w:hAnsi="Times New Roman" w:cs="Times New Roman"/>
                <w:spacing w:val="-1"/>
                <w:sz w:val="18"/>
              </w:rPr>
              <w:t>技术处理〕；</w:t>
            </w:r>
            <w:r>
              <w:rPr>
                <w:rFonts w:hint="default" w:ascii="Times New Roman" w:hAnsi="Times New Roman" w:cs="Times New Roman"/>
                <w:sz w:val="18"/>
              </w:rPr>
              <w:t>2</w:t>
            </w:r>
            <w:r>
              <w:rPr>
                <w:rFonts w:hint="default" w:ascii="Times New Roman" w:hAnsi="Times New Roman" w:cs="Times New Roman"/>
                <w:spacing w:val="-4"/>
                <w:sz w:val="18"/>
              </w:rPr>
              <w:t>.征地补</w:t>
            </w:r>
            <w:r>
              <w:rPr>
                <w:rFonts w:hint="default" w:ascii="Times New Roman" w:hAnsi="Times New Roman" w:cs="Times New Roman"/>
                <w:spacing w:val="18"/>
                <w:sz w:val="18"/>
              </w:rPr>
              <w:t>偿安置方案听证相关</w:t>
            </w:r>
            <w:r>
              <w:rPr>
                <w:rFonts w:hint="default" w:ascii="Times New Roman" w:hAnsi="Times New Roman" w:cs="Times New Roman"/>
                <w:spacing w:val="-2"/>
                <w:sz w:val="18"/>
              </w:rPr>
              <w:t>材料，组织听证的，公布《听证通知书》、听</w:t>
            </w:r>
            <w:r>
              <w:rPr>
                <w:rFonts w:hint="default" w:ascii="Times New Roman" w:hAnsi="Times New Roman" w:cs="Times New Roman"/>
                <w:sz w:val="18"/>
              </w:rPr>
              <w:t>证处理意见等；3</w:t>
            </w:r>
            <w:r>
              <w:rPr>
                <w:rFonts w:hint="default" w:ascii="Times New Roman" w:hAnsi="Times New Roman" w:cs="Times New Roman"/>
                <w:spacing w:val="-6"/>
                <w:sz w:val="18"/>
              </w:rPr>
              <w:t>.征地</w:t>
            </w:r>
            <w:r>
              <w:rPr>
                <w:rFonts w:hint="default" w:ascii="Times New Roman" w:hAnsi="Times New Roman" w:cs="Times New Roman"/>
                <w:spacing w:val="-2"/>
                <w:sz w:val="18"/>
              </w:rPr>
              <w:t>补偿登记相关材料，涉</w:t>
            </w:r>
            <w:r>
              <w:rPr>
                <w:rFonts w:hint="default" w:ascii="Times New Roman" w:hAnsi="Times New Roman" w:cs="Times New Roman"/>
                <w:spacing w:val="17"/>
                <w:sz w:val="18"/>
              </w:rPr>
              <w:t>及农民集体所有补偿</w:t>
            </w:r>
            <w:r>
              <w:rPr>
                <w:rFonts w:hint="default" w:ascii="Times New Roman" w:hAnsi="Times New Roman" w:cs="Times New Roman"/>
                <w:spacing w:val="-2"/>
                <w:sz w:val="18"/>
              </w:rPr>
              <w:t>内容的登记材料，应予公开；涉及个人补偿内容的登记材料，经本人</w:t>
            </w:r>
            <w:r>
              <w:rPr>
                <w:rFonts w:hint="default" w:ascii="Times New Roman" w:hAnsi="Times New Roman" w:cs="Times New Roman"/>
                <w:spacing w:val="-1"/>
                <w:sz w:val="18"/>
              </w:rPr>
              <w:t>同意的，可以公开；</w:t>
            </w:r>
            <w:r>
              <w:rPr>
                <w:rFonts w:hint="default" w:ascii="Times New Roman" w:hAnsi="Times New Roman" w:cs="Times New Roman"/>
                <w:spacing w:val="-6"/>
                <w:sz w:val="18"/>
              </w:rPr>
              <w:t xml:space="preserve">4. </w:t>
            </w:r>
            <w:r>
              <w:rPr>
                <w:rFonts w:hint="default" w:ascii="Times New Roman" w:hAnsi="Times New Roman" w:cs="Times New Roman"/>
                <w:spacing w:val="-2"/>
                <w:sz w:val="18"/>
              </w:rPr>
              <w:t>征地补偿安置协议，与</w:t>
            </w:r>
            <w:r>
              <w:rPr>
                <w:rFonts w:hint="default" w:ascii="Times New Roman" w:hAnsi="Times New Roman" w:cs="Times New Roman"/>
                <w:spacing w:val="17"/>
                <w:sz w:val="18"/>
              </w:rPr>
              <w:t>土地所有权人签订的</w:t>
            </w:r>
            <w:r>
              <w:rPr>
                <w:rFonts w:hint="default" w:ascii="Times New Roman" w:hAnsi="Times New Roman" w:cs="Times New Roman"/>
                <w:spacing w:val="-2"/>
                <w:sz w:val="18"/>
              </w:rPr>
              <w:t>协议应予公开；与土地使用权人签订的协议， 经本人同意的，可以公</w:t>
            </w:r>
            <w:r>
              <w:rPr>
                <w:rFonts w:hint="default" w:ascii="Times New Roman" w:hAnsi="Times New Roman" w:cs="Times New Roman"/>
                <w:spacing w:val="-1"/>
                <w:sz w:val="18"/>
              </w:rPr>
              <w:t>开；</w:t>
            </w:r>
            <w:r>
              <w:rPr>
                <w:rFonts w:hint="default" w:ascii="Times New Roman" w:hAnsi="Times New Roman" w:cs="Times New Roman"/>
                <w:sz w:val="18"/>
              </w:rPr>
              <w:t>5.征地补偿安置费</w:t>
            </w:r>
            <w:r>
              <w:rPr>
                <w:rFonts w:hint="default" w:ascii="Times New Roman" w:hAnsi="Times New Roman" w:cs="Times New Roman"/>
                <w:spacing w:val="-2"/>
                <w:sz w:val="18"/>
              </w:rPr>
              <w:t>用支付凭证。对土地所</w:t>
            </w:r>
            <w:r>
              <w:rPr>
                <w:rFonts w:hint="default" w:ascii="Times New Roman" w:hAnsi="Times New Roman" w:cs="Times New Roman"/>
                <w:spacing w:val="17"/>
                <w:sz w:val="18"/>
              </w:rPr>
              <w:t>有权人的补偿费用支</w:t>
            </w:r>
            <w:r>
              <w:rPr>
                <w:rFonts w:hint="default" w:ascii="Times New Roman" w:hAnsi="Times New Roman" w:cs="Times New Roman"/>
                <w:spacing w:val="-2"/>
                <w:sz w:val="18"/>
              </w:rPr>
              <w:t>付凭证应予公开；对土</w:t>
            </w:r>
            <w:r>
              <w:rPr>
                <w:rFonts w:hint="default" w:ascii="Times New Roman" w:hAnsi="Times New Roman" w:cs="Times New Roman"/>
                <w:spacing w:val="17"/>
                <w:sz w:val="18"/>
              </w:rPr>
              <w:t>地使用权人补偿费用</w:t>
            </w:r>
            <w:r>
              <w:rPr>
                <w:rFonts w:hint="default" w:ascii="Times New Roman" w:hAnsi="Times New Roman" w:cs="Times New Roman"/>
                <w:spacing w:val="-2"/>
                <w:sz w:val="18"/>
              </w:rPr>
              <w:t>支付凭证，经本人同意</w:t>
            </w:r>
          </w:p>
          <w:p>
            <w:pPr>
              <w:pStyle w:val="10"/>
              <w:spacing w:line="163" w:lineRule="exact"/>
              <w:ind w:left="106"/>
              <w:rPr>
                <w:rFonts w:hint="default" w:ascii="Times New Roman" w:hAnsi="Times New Roman" w:cs="Times New Roman"/>
                <w:sz w:val="18"/>
              </w:rPr>
            </w:pPr>
            <w:r>
              <w:rPr>
                <w:rFonts w:hint="default" w:ascii="Times New Roman" w:hAnsi="Times New Roman" w:cs="Times New Roman"/>
                <w:sz w:val="18"/>
              </w:rPr>
              <w:t>的，可以公开〔不含农</w:t>
            </w:r>
          </w:p>
          <w:p>
            <w:pPr>
              <w:pStyle w:val="10"/>
              <w:spacing w:line="200" w:lineRule="exact"/>
              <w:ind w:left="106" w:right="95"/>
              <w:jc w:val="both"/>
              <w:rPr>
                <w:rFonts w:hint="default" w:ascii="Times New Roman" w:hAnsi="Times New Roman" w:cs="Times New Roman"/>
                <w:sz w:val="18"/>
              </w:rPr>
            </w:pPr>
            <w:r>
              <w:rPr>
                <w:rFonts w:hint="default" w:ascii="Times New Roman" w:hAnsi="Times New Roman" w:cs="Times New Roman"/>
                <w:sz w:val="18"/>
              </w:rPr>
              <w:t>村集体经济组织内部土地补偿费用分配、使用情况【*征地社会稳定风险评估相关材料】</w:t>
            </w:r>
          </w:p>
        </w:tc>
        <w:tc>
          <w:tcPr>
            <w:tcW w:w="1927" w:type="dxa"/>
            <w:tcBorders>
              <w:bottom w:val="nil"/>
            </w:tcBorders>
            <w:vAlign w:val="top"/>
          </w:tcPr>
          <w:p>
            <w:pPr>
              <w:pStyle w:val="10"/>
              <w:rPr>
                <w:rFonts w:hint="default" w:ascii="Times New Roman" w:hAnsi="Times New Roman" w:cs="Times New Roman"/>
                <w:sz w:val="18"/>
              </w:rPr>
            </w:pPr>
          </w:p>
        </w:tc>
        <w:tc>
          <w:tcPr>
            <w:tcW w:w="1218" w:type="dxa"/>
            <w:vMerge w:val="restart"/>
            <w:vAlign w:val="top"/>
          </w:tcPr>
          <w:p>
            <w:pPr>
              <w:pStyle w:val="10"/>
              <w:spacing w:before="11" w:line="249" w:lineRule="auto"/>
              <w:ind w:left="108" w:right="94"/>
              <w:jc w:val="both"/>
              <w:rPr>
                <w:rFonts w:hint="default" w:ascii="Times New Roman" w:hAnsi="Times New Roman" w:cs="Times New Roman"/>
                <w:spacing w:val="-8"/>
                <w:sz w:val="18"/>
              </w:rPr>
            </w:pPr>
          </w:p>
          <w:p>
            <w:pPr>
              <w:pStyle w:val="10"/>
              <w:spacing w:before="11" w:line="249" w:lineRule="auto"/>
              <w:ind w:left="108" w:right="94"/>
              <w:jc w:val="both"/>
              <w:rPr>
                <w:rFonts w:hint="default" w:ascii="Times New Roman" w:hAnsi="Times New Roman" w:cs="Times New Roman"/>
                <w:sz w:val="18"/>
              </w:rPr>
            </w:pPr>
            <w:r>
              <w:rPr>
                <w:rFonts w:hint="default" w:ascii="Times New Roman" w:hAnsi="Times New Roman" w:cs="Times New Roman"/>
                <w:spacing w:val="-8"/>
                <w:sz w:val="18"/>
              </w:rPr>
              <w:t xml:space="preserve">信息形成后 </w:t>
            </w:r>
            <w:r>
              <w:rPr>
                <w:rFonts w:hint="default" w:ascii="Times New Roman" w:hAnsi="Times New Roman" w:cs="Times New Roman"/>
                <w:sz w:val="18"/>
              </w:rPr>
              <w:t xml:space="preserve">5 </w:t>
            </w:r>
            <w:r>
              <w:rPr>
                <w:rFonts w:hint="default" w:ascii="Times New Roman" w:hAnsi="Times New Roman" w:cs="Times New Roman"/>
                <w:spacing w:val="-3"/>
                <w:sz w:val="18"/>
              </w:rPr>
              <w:t xml:space="preserve">个工作日内， </w:t>
            </w:r>
            <w:r>
              <w:rPr>
                <w:rFonts w:hint="default" w:ascii="Times New Roman" w:hAnsi="Times New Roman" w:cs="Times New Roman"/>
                <w:spacing w:val="-4"/>
                <w:sz w:val="18"/>
              </w:rPr>
              <w:t>在村、村民小</w:t>
            </w:r>
            <w:r>
              <w:rPr>
                <w:rFonts w:hint="default" w:ascii="Times New Roman" w:hAnsi="Times New Roman" w:cs="Times New Roman"/>
                <w:spacing w:val="-15"/>
                <w:sz w:val="18"/>
              </w:rPr>
              <w:t>组公示栏公</w:t>
            </w:r>
            <w:r>
              <w:rPr>
                <w:rFonts w:hint="default" w:ascii="Times New Roman" w:hAnsi="Times New Roman" w:cs="Times New Roman"/>
                <w:spacing w:val="-10"/>
                <w:sz w:val="18"/>
              </w:rPr>
              <w:t>开不少于</w:t>
            </w:r>
            <w:r>
              <w:rPr>
                <w:rFonts w:hint="default" w:ascii="Times New Roman" w:hAnsi="Times New Roman" w:cs="Times New Roman"/>
                <w:sz w:val="18"/>
              </w:rPr>
              <w:t>5</w:t>
            </w:r>
            <w:r>
              <w:rPr>
                <w:rFonts w:hint="default" w:ascii="Times New Roman" w:hAnsi="Times New Roman" w:cs="Times New Roman"/>
                <w:spacing w:val="-30"/>
                <w:sz w:val="18"/>
              </w:rPr>
              <w:t>个</w:t>
            </w:r>
            <w:r>
              <w:rPr>
                <w:rFonts w:hint="default" w:ascii="Times New Roman" w:hAnsi="Times New Roman" w:cs="Times New Roman"/>
                <w:sz w:val="18"/>
              </w:rPr>
              <w:t>工作日</w:t>
            </w:r>
            <w:r>
              <w:rPr>
                <w:rFonts w:hint="default" w:ascii="Times New Roman" w:hAnsi="Times New Roman" w:cs="Times New Roman"/>
                <w:spacing w:val="-15"/>
                <w:sz w:val="18"/>
              </w:rPr>
              <w:t>征地社会稳定 风险评估相 关材料在</w:t>
            </w:r>
            <w:r>
              <w:rPr>
                <w:rFonts w:hint="default" w:ascii="Times New Roman" w:hAnsi="Times New Roman" w:cs="Times New Roman"/>
                <w:spacing w:val="-3"/>
                <w:sz w:val="18"/>
              </w:rPr>
              <w:t>收到批准后，依申请公开；</w:t>
            </w:r>
            <w:r>
              <w:rPr>
                <w:rFonts w:hint="default" w:ascii="Times New Roman" w:hAnsi="Times New Roman" w:cs="Times New Roman"/>
                <w:spacing w:val="-15"/>
                <w:sz w:val="18"/>
              </w:rPr>
              <w:t>听 证相 关 材料 时限 要 求还 应符合听</w:t>
            </w:r>
            <w:r>
              <w:rPr>
                <w:rFonts w:hint="default" w:ascii="Times New Roman" w:hAnsi="Times New Roman" w:cs="Times New Roman"/>
                <w:sz w:val="18"/>
              </w:rPr>
              <w:t>证相关规定</w:t>
            </w:r>
          </w:p>
        </w:tc>
        <w:tc>
          <w:tcPr>
            <w:tcW w:w="1128" w:type="dxa"/>
            <w:tcBorders>
              <w:bottom w:val="nil"/>
            </w:tcBorders>
            <w:vAlign w:val="top"/>
          </w:tcPr>
          <w:p>
            <w:pPr>
              <w:pStyle w:val="10"/>
              <w:rPr>
                <w:rFonts w:hint="default" w:ascii="Times New Roman" w:hAnsi="Times New Roman" w:cs="Times New Roman"/>
                <w:sz w:val="18"/>
              </w:rPr>
            </w:pPr>
          </w:p>
        </w:tc>
        <w:tc>
          <w:tcPr>
            <w:tcW w:w="2807" w:type="dxa"/>
            <w:tcBorders>
              <w:bottom w:val="nil"/>
            </w:tcBorders>
            <w:vAlign w:val="top"/>
          </w:tcPr>
          <w:p>
            <w:pPr>
              <w:pStyle w:val="10"/>
              <w:rPr>
                <w:rFonts w:hint="default" w:ascii="Times New Roman" w:hAnsi="Times New Roman" w:cs="Times New Roman"/>
                <w:sz w:val="18"/>
              </w:rPr>
            </w:pPr>
          </w:p>
        </w:tc>
        <w:tc>
          <w:tcPr>
            <w:tcW w:w="384" w:type="dxa"/>
            <w:tcBorders>
              <w:bottom w:val="nil"/>
            </w:tcBorders>
            <w:vAlign w:val="top"/>
          </w:tcPr>
          <w:p>
            <w:pPr>
              <w:pStyle w:val="10"/>
              <w:rPr>
                <w:rFonts w:hint="default" w:ascii="Times New Roman" w:hAnsi="Times New Roman" w:cs="Times New Roman"/>
                <w:sz w:val="18"/>
              </w:rPr>
            </w:pPr>
          </w:p>
        </w:tc>
        <w:tc>
          <w:tcPr>
            <w:tcW w:w="667" w:type="dxa"/>
            <w:tcBorders>
              <w:bottom w:val="nil"/>
            </w:tcBorders>
            <w:vAlign w:val="top"/>
          </w:tcPr>
          <w:p>
            <w:pPr>
              <w:pStyle w:val="10"/>
              <w:rPr>
                <w:rFonts w:hint="default" w:ascii="Times New Roman" w:hAnsi="Times New Roman" w:cs="Times New Roman"/>
                <w:sz w:val="18"/>
              </w:rPr>
            </w:pPr>
          </w:p>
        </w:tc>
        <w:tc>
          <w:tcPr>
            <w:tcW w:w="400" w:type="dxa"/>
            <w:tcBorders>
              <w:bottom w:val="nil"/>
            </w:tcBorders>
            <w:vAlign w:val="top"/>
          </w:tcPr>
          <w:p>
            <w:pPr>
              <w:pStyle w:val="10"/>
              <w:rPr>
                <w:rFonts w:hint="default" w:ascii="Times New Roman" w:hAnsi="Times New Roman" w:cs="Times New Roman"/>
                <w:sz w:val="18"/>
              </w:rPr>
            </w:pPr>
          </w:p>
        </w:tc>
        <w:tc>
          <w:tcPr>
            <w:tcW w:w="400" w:type="dxa"/>
            <w:vMerge w:val="restart"/>
            <w:vAlign w:val="top"/>
          </w:tcPr>
          <w:p>
            <w:pPr>
              <w:pStyle w:val="10"/>
              <w:rPr>
                <w:rFonts w:hint="default" w:ascii="Times New Roman" w:hAnsi="Times New Roman" w:cs="Times New Roman"/>
                <w:sz w:val="20"/>
              </w:rPr>
            </w:pPr>
          </w:p>
          <w:p>
            <w:pPr>
              <w:pStyle w:val="10"/>
              <w:rPr>
                <w:rFonts w:hint="default" w:ascii="Times New Roman" w:hAnsi="Times New Roman" w:cs="Times New Roman"/>
                <w:sz w:val="20"/>
              </w:rPr>
            </w:pPr>
          </w:p>
          <w:p>
            <w:pPr>
              <w:pStyle w:val="10"/>
              <w:rPr>
                <w:rFonts w:hint="default" w:ascii="Times New Roman" w:hAnsi="Times New Roman" w:cs="Times New Roman"/>
                <w:sz w:val="20"/>
              </w:rPr>
            </w:pPr>
          </w:p>
          <w:p>
            <w:pPr>
              <w:pStyle w:val="10"/>
              <w:rPr>
                <w:rFonts w:hint="default" w:ascii="Times New Roman" w:hAnsi="Times New Roman" w:cs="Times New Roman"/>
                <w:sz w:val="20"/>
              </w:rPr>
            </w:pPr>
          </w:p>
          <w:p>
            <w:pPr>
              <w:pStyle w:val="10"/>
              <w:rPr>
                <w:rFonts w:hint="default" w:ascii="Times New Roman" w:hAnsi="Times New Roman" w:cs="Times New Roman"/>
                <w:sz w:val="20"/>
              </w:rPr>
            </w:pPr>
          </w:p>
          <w:p>
            <w:pPr>
              <w:pStyle w:val="10"/>
              <w:rPr>
                <w:rFonts w:hint="default" w:ascii="Times New Roman" w:hAnsi="Times New Roman" w:cs="Times New Roman"/>
                <w:sz w:val="20"/>
              </w:rPr>
            </w:pPr>
          </w:p>
          <w:p>
            <w:pPr>
              <w:pStyle w:val="10"/>
              <w:rPr>
                <w:rFonts w:hint="default" w:ascii="Times New Roman" w:hAnsi="Times New Roman" w:cs="Times New Roman"/>
                <w:sz w:val="20"/>
              </w:rPr>
            </w:pPr>
          </w:p>
          <w:p>
            <w:pPr>
              <w:pStyle w:val="10"/>
              <w:rPr>
                <w:rFonts w:hint="default" w:ascii="Times New Roman" w:hAnsi="Times New Roman" w:cs="Times New Roman"/>
                <w:sz w:val="20"/>
              </w:rPr>
            </w:pPr>
          </w:p>
          <w:p>
            <w:pPr>
              <w:pStyle w:val="10"/>
              <w:rPr>
                <w:rFonts w:hint="default" w:ascii="Times New Roman" w:hAnsi="Times New Roman" w:cs="Times New Roman"/>
                <w:sz w:val="20"/>
              </w:rPr>
            </w:pPr>
          </w:p>
          <w:p>
            <w:pPr>
              <w:pStyle w:val="10"/>
              <w:rPr>
                <w:rFonts w:hint="default" w:ascii="Times New Roman" w:hAnsi="Times New Roman" w:cs="Times New Roman"/>
                <w:sz w:val="20"/>
              </w:rPr>
            </w:pPr>
          </w:p>
          <w:p>
            <w:pPr>
              <w:pStyle w:val="10"/>
              <w:rPr>
                <w:rFonts w:hint="default" w:ascii="Times New Roman" w:hAnsi="Times New Roman" w:cs="Times New Roman"/>
                <w:sz w:val="29"/>
              </w:rPr>
            </w:pPr>
          </w:p>
          <w:p>
            <w:pPr>
              <w:pStyle w:val="10"/>
              <w:spacing w:line="216" w:lineRule="auto"/>
              <w:ind w:left="106" w:right="97" w:firstLine="48"/>
              <w:jc w:val="both"/>
              <w:rPr>
                <w:rFonts w:hint="default" w:ascii="Times New Roman" w:hAnsi="Times New Roman" w:cs="Times New Roman"/>
                <w:sz w:val="21"/>
              </w:rPr>
            </w:pPr>
            <w:r>
              <w:rPr>
                <w:rFonts w:hint="default" w:ascii="Times New Roman" w:hAnsi="Times New Roman" w:eastAsia="Times New Roman" w:cs="Times New Roman"/>
                <w:sz w:val="21"/>
              </w:rPr>
              <w:t xml:space="preserve">√ </w:t>
            </w:r>
            <w:r>
              <w:rPr>
                <w:rFonts w:hint="default" w:ascii="Times New Roman" w:hAnsi="Times New Roman" w:cs="Times New Roman"/>
                <w:sz w:val="21"/>
              </w:rPr>
              <w:t>具体见时限要求栏</w:t>
            </w:r>
          </w:p>
        </w:tc>
        <w:tc>
          <w:tcPr>
            <w:tcW w:w="401" w:type="dxa"/>
            <w:tcBorders>
              <w:bottom w:val="nil"/>
            </w:tcBorders>
            <w:vAlign w:val="top"/>
          </w:tcPr>
          <w:p>
            <w:pPr>
              <w:pStyle w:val="10"/>
              <w:rPr>
                <w:rFonts w:hint="default" w:ascii="Times New Roman" w:hAnsi="Times New Roman" w:cs="Times New Roman"/>
                <w:sz w:val="18"/>
              </w:rPr>
            </w:pPr>
          </w:p>
        </w:tc>
        <w:tc>
          <w:tcPr>
            <w:tcW w:w="533" w:type="dxa"/>
            <w:tcBorders>
              <w:bottom w:val="nil"/>
            </w:tcBorders>
            <w:vAlign w:val="top"/>
          </w:tcPr>
          <w:p>
            <w:pPr>
              <w:pStyle w:val="10"/>
              <w:rPr>
                <w:rFonts w:hint="default" w:ascii="Times New Roman" w:hAnsi="Times New Roman" w:cs="Times New Roman"/>
                <w:sz w:val="18"/>
              </w:rPr>
            </w:pPr>
          </w:p>
        </w:tc>
        <w:tc>
          <w:tcPr>
            <w:tcW w:w="527" w:type="dxa"/>
            <w:tcBorders>
              <w:bottom w:val="nil"/>
            </w:tcBorders>
            <w:vAlign w:val="top"/>
          </w:tcPr>
          <w:p>
            <w:pPr>
              <w:pStyle w:val="10"/>
              <w:rPr>
                <w:rFonts w:hint="default" w:ascii="Times New Roman" w:hAnsi="Times New Roman" w:cs="Times New Roman"/>
                <w:sz w:val="18"/>
              </w:rPr>
            </w:pPr>
          </w:p>
        </w:tc>
        <w:tc>
          <w:tcPr>
            <w:tcW w:w="521" w:type="dxa"/>
            <w:tcBorders>
              <w:bottom w:val="nil"/>
            </w:tcBorders>
            <w:vAlign w:val="top"/>
          </w:tcPr>
          <w:p>
            <w:pPr>
              <w:pStyle w:val="10"/>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406" w:type="dxa"/>
            <w:tcBorders>
              <w:top w:val="nil"/>
              <w:bottom w:val="nil"/>
            </w:tcBorders>
            <w:vAlign w:val="top"/>
          </w:tcPr>
          <w:p>
            <w:pPr>
              <w:pStyle w:val="10"/>
              <w:rPr>
                <w:rFonts w:hint="default" w:ascii="Times New Roman" w:hAnsi="Times New Roman" w:cs="Times New Roman"/>
                <w:sz w:val="18"/>
              </w:rPr>
            </w:pPr>
          </w:p>
        </w:tc>
        <w:tc>
          <w:tcPr>
            <w:tcW w:w="614" w:type="dxa"/>
            <w:tcBorders>
              <w:top w:val="nil"/>
              <w:bottom w:val="nil"/>
            </w:tcBorders>
            <w:vAlign w:val="top"/>
          </w:tcPr>
          <w:p>
            <w:pPr>
              <w:pStyle w:val="10"/>
              <w:rPr>
                <w:rFonts w:hint="default" w:ascii="Times New Roman" w:hAnsi="Times New Roman" w:cs="Times New Roman"/>
                <w:sz w:val="18"/>
              </w:rPr>
            </w:pPr>
          </w:p>
        </w:tc>
        <w:tc>
          <w:tcPr>
            <w:tcW w:w="1051" w:type="dxa"/>
            <w:tcBorders>
              <w:top w:val="nil"/>
              <w:bottom w:val="nil"/>
            </w:tcBorders>
            <w:vAlign w:val="top"/>
          </w:tcPr>
          <w:p>
            <w:pPr>
              <w:pStyle w:val="10"/>
              <w:rPr>
                <w:rFonts w:hint="default" w:ascii="Times New Roman" w:hAnsi="Times New Roman" w:cs="Times New Roman"/>
                <w:sz w:val="18"/>
              </w:rPr>
            </w:pPr>
          </w:p>
        </w:tc>
        <w:tc>
          <w:tcPr>
            <w:tcW w:w="1893" w:type="dxa"/>
            <w:vMerge w:val="continue"/>
            <w:vAlign w:val="top"/>
          </w:tcPr>
          <w:p>
            <w:pPr>
              <w:pStyle w:val="10"/>
              <w:spacing w:line="168" w:lineRule="exact"/>
              <w:ind w:left="106"/>
              <w:rPr>
                <w:rFonts w:hint="default" w:ascii="Times New Roman" w:hAnsi="Times New Roman" w:cs="Times New Roman"/>
                <w:sz w:val="18"/>
              </w:rPr>
            </w:pPr>
          </w:p>
        </w:tc>
        <w:tc>
          <w:tcPr>
            <w:tcW w:w="1927" w:type="dxa"/>
            <w:tcBorders>
              <w:top w:val="nil"/>
              <w:bottom w:val="nil"/>
            </w:tcBorders>
            <w:vAlign w:val="top"/>
          </w:tcPr>
          <w:p>
            <w:pPr>
              <w:pStyle w:val="10"/>
              <w:rPr>
                <w:rFonts w:hint="default" w:ascii="Times New Roman" w:hAnsi="Times New Roman" w:cs="Times New Roman"/>
                <w:sz w:val="18"/>
              </w:rPr>
            </w:pPr>
          </w:p>
        </w:tc>
        <w:tc>
          <w:tcPr>
            <w:tcW w:w="1218" w:type="dxa"/>
            <w:vMerge w:val="continue"/>
            <w:tcBorders>
              <w:top w:val="nil"/>
            </w:tcBorders>
            <w:vAlign w:val="top"/>
          </w:tcPr>
          <w:p>
            <w:pPr>
              <w:rPr>
                <w:rFonts w:hint="default" w:ascii="Times New Roman" w:hAnsi="Times New Roman" w:cs="Times New Roman"/>
                <w:sz w:val="2"/>
                <w:szCs w:val="2"/>
              </w:rPr>
            </w:pPr>
          </w:p>
        </w:tc>
        <w:tc>
          <w:tcPr>
            <w:tcW w:w="1128" w:type="dxa"/>
            <w:tcBorders>
              <w:top w:val="nil"/>
              <w:bottom w:val="nil"/>
            </w:tcBorders>
            <w:vAlign w:val="top"/>
          </w:tcPr>
          <w:p>
            <w:pPr>
              <w:pStyle w:val="10"/>
              <w:rPr>
                <w:rFonts w:hint="default" w:ascii="Times New Roman" w:hAnsi="Times New Roman" w:cs="Times New Roman"/>
                <w:sz w:val="18"/>
              </w:rPr>
            </w:pPr>
          </w:p>
        </w:tc>
        <w:tc>
          <w:tcPr>
            <w:tcW w:w="2807" w:type="dxa"/>
            <w:tcBorders>
              <w:top w:val="nil"/>
              <w:bottom w:val="nil"/>
            </w:tcBorders>
            <w:vAlign w:val="top"/>
          </w:tcPr>
          <w:p>
            <w:pPr>
              <w:pStyle w:val="10"/>
              <w:rPr>
                <w:rFonts w:hint="default" w:ascii="Times New Roman" w:hAnsi="Times New Roman" w:cs="Times New Roman"/>
                <w:sz w:val="18"/>
              </w:rPr>
            </w:pPr>
          </w:p>
        </w:tc>
        <w:tc>
          <w:tcPr>
            <w:tcW w:w="384" w:type="dxa"/>
            <w:tcBorders>
              <w:top w:val="nil"/>
              <w:bottom w:val="nil"/>
            </w:tcBorders>
            <w:vAlign w:val="top"/>
          </w:tcPr>
          <w:p>
            <w:pPr>
              <w:pStyle w:val="10"/>
              <w:rPr>
                <w:rFonts w:hint="default" w:ascii="Times New Roman" w:hAnsi="Times New Roman" w:cs="Times New Roman"/>
                <w:sz w:val="18"/>
              </w:rPr>
            </w:pPr>
          </w:p>
        </w:tc>
        <w:tc>
          <w:tcPr>
            <w:tcW w:w="667" w:type="dxa"/>
            <w:tcBorders>
              <w:top w:val="nil"/>
              <w:bottom w:val="nil"/>
            </w:tcBorders>
            <w:vAlign w:val="top"/>
          </w:tcPr>
          <w:p>
            <w:pPr>
              <w:pStyle w:val="10"/>
              <w:rPr>
                <w:rFonts w:hint="default" w:ascii="Times New Roman" w:hAnsi="Times New Roman" w:cs="Times New Roman"/>
                <w:sz w:val="18"/>
              </w:rPr>
            </w:pPr>
          </w:p>
        </w:tc>
        <w:tc>
          <w:tcPr>
            <w:tcW w:w="400" w:type="dxa"/>
            <w:tcBorders>
              <w:top w:val="nil"/>
              <w:bottom w:val="nil"/>
            </w:tcBorders>
            <w:vAlign w:val="top"/>
          </w:tcPr>
          <w:p>
            <w:pPr>
              <w:pStyle w:val="10"/>
              <w:rPr>
                <w:rFonts w:hint="default" w:ascii="Times New Roman" w:hAnsi="Times New Roman" w:cs="Times New Roman"/>
                <w:sz w:val="18"/>
              </w:rPr>
            </w:pPr>
          </w:p>
        </w:tc>
        <w:tc>
          <w:tcPr>
            <w:tcW w:w="400" w:type="dxa"/>
            <w:vMerge w:val="continue"/>
            <w:tcBorders>
              <w:top w:val="nil"/>
            </w:tcBorders>
            <w:vAlign w:val="top"/>
          </w:tcPr>
          <w:p>
            <w:pPr>
              <w:rPr>
                <w:rFonts w:hint="default" w:ascii="Times New Roman" w:hAnsi="Times New Roman" w:cs="Times New Roman"/>
                <w:sz w:val="2"/>
                <w:szCs w:val="2"/>
              </w:rPr>
            </w:pPr>
          </w:p>
        </w:tc>
        <w:tc>
          <w:tcPr>
            <w:tcW w:w="401" w:type="dxa"/>
            <w:tcBorders>
              <w:top w:val="nil"/>
              <w:bottom w:val="nil"/>
            </w:tcBorders>
            <w:vAlign w:val="top"/>
          </w:tcPr>
          <w:p>
            <w:pPr>
              <w:pStyle w:val="10"/>
              <w:rPr>
                <w:rFonts w:hint="default" w:ascii="Times New Roman" w:hAnsi="Times New Roman" w:cs="Times New Roman"/>
                <w:sz w:val="18"/>
              </w:rPr>
            </w:pPr>
          </w:p>
        </w:tc>
        <w:tc>
          <w:tcPr>
            <w:tcW w:w="533" w:type="dxa"/>
            <w:tcBorders>
              <w:top w:val="nil"/>
              <w:bottom w:val="nil"/>
            </w:tcBorders>
            <w:vAlign w:val="top"/>
          </w:tcPr>
          <w:p>
            <w:pPr>
              <w:pStyle w:val="10"/>
              <w:rPr>
                <w:rFonts w:hint="default" w:ascii="Times New Roman" w:hAnsi="Times New Roman" w:cs="Times New Roman"/>
                <w:sz w:val="18"/>
              </w:rPr>
            </w:pPr>
          </w:p>
        </w:tc>
        <w:tc>
          <w:tcPr>
            <w:tcW w:w="527" w:type="dxa"/>
            <w:tcBorders>
              <w:top w:val="nil"/>
              <w:bottom w:val="nil"/>
            </w:tcBorders>
            <w:vAlign w:val="top"/>
          </w:tcPr>
          <w:p>
            <w:pPr>
              <w:pStyle w:val="10"/>
              <w:rPr>
                <w:rFonts w:hint="default" w:ascii="Times New Roman" w:hAnsi="Times New Roman" w:cs="Times New Roman"/>
                <w:sz w:val="18"/>
              </w:rPr>
            </w:pPr>
          </w:p>
        </w:tc>
        <w:tc>
          <w:tcPr>
            <w:tcW w:w="521" w:type="dxa"/>
            <w:tcBorders>
              <w:top w:val="nil"/>
              <w:bottom w:val="nil"/>
            </w:tcBorders>
            <w:vAlign w:val="top"/>
          </w:tcPr>
          <w:p>
            <w:pPr>
              <w:pStyle w:val="10"/>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406" w:type="dxa"/>
            <w:tcBorders>
              <w:top w:val="nil"/>
              <w:bottom w:val="nil"/>
            </w:tcBorders>
            <w:vAlign w:val="top"/>
          </w:tcPr>
          <w:p>
            <w:pPr>
              <w:pStyle w:val="10"/>
              <w:rPr>
                <w:rFonts w:hint="default" w:ascii="Times New Roman" w:hAnsi="Times New Roman" w:cs="Times New Roman"/>
                <w:sz w:val="18"/>
              </w:rPr>
            </w:pPr>
          </w:p>
        </w:tc>
        <w:tc>
          <w:tcPr>
            <w:tcW w:w="614" w:type="dxa"/>
            <w:tcBorders>
              <w:top w:val="nil"/>
              <w:bottom w:val="nil"/>
            </w:tcBorders>
            <w:vAlign w:val="top"/>
          </w:tcPr>
          <w:p>
            <w:pPr>
              <w:pStyle w:val="10"/>
              <w:rPr>
                <w:rFonts w:hint="default" w:ascii="Times New Roman" w:hAnsi="Times New Roman" w:cs="Times New Roman"/>
                <w:sz w:val="18"/>
              </w:rPr>
            </w:pPr>
          </w:p>
        </w:tc>
        <w:tc>
          <w:tcPr>
            <w:tcW w:w="1051" w:type="dxa"/>
            <w:tcBorders>
              <w:top w:val="nil"/>
              <w:bottom w:val="nil"/>
            </w:tcBorders>
            <w:vAlign w:val="top"/>
          </w:tcPr>
          <w:p>
            <w:pPr>
              <w:pStyle w:val="10"/>
              <w:rPr>
                <w:rFonts w:hint="default" w:ascii="Times New Roman" w:hAnsi="Times New Roman" w:cs="Times New Roman"/>
                <w:sz w:val="18"/>
              </w:rPr>
            </w:pPr>
          </w:p>
        </w:tc>
        <w:tc>
          <w:tcPr>
            <w:tcW w:w="1893" w:type="dxa"/>
            <w:vMerge w:val="continue"/>
            <w:vAlign w:val="top"/>
          </w:tcPr>
          <w:p>
            <w:pPr>
              <w:pStyle w:val="10"/>
              <w:spacing w:line="200" w:lineRule="exact"/>
              <w:ind w:left="106" w:right="95"/>
              <w:jc w:val="both"/>
              <w:rPr>
                <w:rFonts w:hint="default" w:ascii="Times New Roman" w:hAnsi="Times New Roman" w:cs="Times New Roman"/>
                <w:sz w:val="18"/>
              </w:rPr>
            </w:pPr>
          </w:p>
        </w:tc>
        <w:tc>
          <w:tcPr>
            <w:tcW w:w="1927" w:type="dxa"/>
            <w:tcBorders>
              <w:top w:val="nil"/>
              <w:bottom w:val="nil"/>
            </w:tcBorders>
            <w:vAlign w:val="top"/>
          </w:tcPr>
          <w:p>
            <w:pPr>
              <w:pStyle w:val="10"/>
              <w:rPr>
                <w:rFonts w:hint="default" w:ascii="Times New Roman" w:hAnsi="Times New Roman" w:cs="Times New Roman"/>
                <w:sz w:val="18"/>
              </w:rPr>
            </w:pPr>
          </w:p>
        </w:tc>
        <w:tc>
          <w:tcPr>
            <w:tcW w:w="1218" w:type="dxa"/>
            <w:vMerge w:val="continue"/>
            <w:tcBorders>
              <w:top w:val="nil"/>
            </w:tcBorders>
            <w:vAlign w:val="top"/>
          </w:tcPr>
          <w:p>
            <w:pPr>
              <w:rPr>
                <w:rFonts w:hint="default" w:ascii="Times New Roman" w:hAnsi="Times New Roman" w:cs="Times New Roman"/>
                <w:sz w:val="2"/>
                <w:szCs w:val="2"/>
              </w:rPr>
            </w:pPr>
          </w:p>
        </w:tc>
        <w:tc>
          <w:tcPr>
            <w:tcW w:w="1128" w:type="dxa"/>
            <w:tcBorders>
              <w:top w:val="nil"/>
              <w:bottom w:val="nil"/>
            </w:tcBorders>
            <w:vAlign w:val="top"/>
          </w:tcPr>
          <w:p>
            <w:pPr>
              <w:pStyle w:val="10"/>
              <w:rPr>
                <w:rFonts w:hint="default" w:ascii="Times New Roman" w:hAnsi="Times New Roman" w:cs="Times New Roman"/>
                <w:sz w:val="18"/>
              </w:rPr>
            </w:pPr>
          </w:p>
        </w:tc>
        <w:tc>
          <w:tcPr>
            <w:tcW w:w="2807" w:type="dxa"/>
            <w:tcBorders>
              <w:top w:val="nil"/>
              <w:bottom w:val="nil"/>
            </w:tcBorders>
            <w:vAlign w:val="top"/>
          </w:tcPr>
          <w:p>
            <w:pPr>
              <w:pStyle w:val="10"/>
              <w:rPr>
                <w:rFonts w:hint="default" w:ascii="Times New Roman" w:hAnsi="Times New Roman" w:cs="Times New Roman"/>
                <w:sz w:val="18"/>
              </w:rPr>
            </w:pPr>
          </w:p>
        </w:tc>
        <w:tc>
          <w:tcPr>
            <w:tcW w:w="384" w:type="dxa"/>
            <w:tcBorders>
              <w:top w:val="nil"/>
              <w:bottom w:val="nil"/>
            </w:tcBorders>
            <w:vAlign w:val="top"/>
          </w:tcPr>
          <w:p>
            <w:pPr>
              <w:pStyle w:val="10"/>
              <w:rPr>
                <w:rFonts w:hint="default" w:ascii="Times New Roman" w:hAnsi="Times New Roman" w:cs="Times New Roman"/>
                <w:sz w:val="18"/>
              </w:rPr>
            </w:pPr>
          </w:p>
        </w:tc>
        <w:tc>
          <w:tcPr>
            <w:tcW w:w="667" w:type="dxa"/>
            <w:tcBorders>
              <w:top w:val="nil"/>
              <w:bottom w:val="nil"/>
            </w:tcBorders>
            <w:vAlign w:val="top"/>
          </w:tcPr>
          <w:p>
            <w:pPr>
              <w:pStyle w:val="10"/>
              <w:rPr>
                <w:rFonts w:hint="default" w:ascii="Times New Roman" w:hAnsi="Times New Roman" w:cs="Times New Roman"/>
                <w:sz w:val="18"/>
              </w:rPr>
            </w:pPr>
          </w:p>
        </w:tc>
        <w:tc>
          <w:tcPr>
            <w:tcW w:w="400" w:type="dxa"/>
            <w:tcBorders>
              <w:top w:val="nil"/>
              <w:bottom w:val="nil"/>
            </w:tcBorders>
            <w:vAlign w:val="top"/>
          </w:tcPr>
          <w:p>
            <w:pPr>
              <w:pStyle w:val="10"/>
              <w:rPr>
                <w:rFonts w:hint="default" w:ascii="Times New Roman" w:hAnsi="Times New Roman" w:cs="Times New Roman"/>
                <w:sz w:val="18"/>
              </w:rPr>
            </w:pPr>
          </w:p>
        </w:tc>
        <w:tc>
          <w:tcPr>
            <w:tcW w:w="400" w:type="dxa"/>
            <w:vMerge w:val="continue"/>
            <w:tcBorders>
              <w:top w:val="nil"/>
            </w:tcBorders>
            <w:vAlign w:val="top"/>
          </w:tcPr>
          <w:p>
            <w:pPr>
              <w:rPr>
                <w:rFonts w:hint="default" w:ascii="Times New Roman" w:hAnsi="Times New Roman" w:cs="Times New Roman"/>
                <w:sz w:val="2"/>
                <w:szCs w:val="2"/>
              </w:rPr>
            </w:pPr>
          </w:p>
        </w:tc>
        <w:tc>
          <w:tcPr>
            <w:tcW w:w="401" w:type="dxa"/>
            <w:tcBorders>
              <w:top w:val="nil"/>
              <w:bottom w:val="nil"/>
            </w:tcBorders>
            <w:vAlign w:val="top"/>
          </w:tcPr>
          <w:p>
            <w:pPr>
              <w:pStyle w:val="10"/>
              <w:rPr>
                <w:rFonts w:hint="default" w:ascii="Times New Roman" w:hAnsi="Times New Roman" w:cs="Times New Roman"/>
                <w:sz w:val="18"/>
              </w:rPr>
            </w:pPr>
          </w:p>
        </w:tc>
        <w:tc>
          <w:tcPr>
            <w:tcW w:w="533" w:type="dxa"/>
            <w:tcBorders>
              <w:top w:val="nil"/>
              <w:bottom w:val="nil"/>
            </w:tcBorders>
            <w:vAlign w:val="top"/>
          </w:tcPr>
          <w:p>
            <w:pPr>
              <w:pStyle w:val="10"/>
              <w:rPr>
                <w:rFonts w:hint="default" w:ascii="Times New Roman" w:hAnsi="Times New Roman" w:cs="Times New Roman"/>
                <w:sz w:val="18"/>
              </w:rPr>
            </w:pPr>
          </w:p>
        </w:tc>
        <w:tc>
          <w:tcPr>
            <w:tcW w:w="527" w:type="dxa"/>
            <w:tcBorders>
              <w:top w:val="nil"/>
              <w:bottom w:val="nil"/>
            </w:tcBorders>
            <w:vAlign w:val="top"/>
          </w:tcPr>
          <w:p>
            <w:pPr>
              <w:pStyle w:val="10"/>
              <w:rPr>
                <w:rFonts w:hint="default" w:ascii="Times New Roman" w:hAnsi="Times New Roman" w:cs="Times New Roman"/>
                <w:sz w:val="18"/>
              </w:rPr>
            </w:pPr>
          </w:p>
        </w:tc>
        <w:tc>
          <w:tcPr>
            <w:tcW w:w="521" w:type="dxa"/>
            <w:tcBorders>
              <w:top w:val="nil"/>
              <w:bottom w:val="nil"/>
            </w:tcBorders>
            <w:vAlign w:val="top"/>
          </w:tcPr>
          <w:p>
            <w:pPr>
              <w:pStyle w:val="10"/>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406" w:type="dxa"/>
            <w:tcBorders>
              <w:top w:val="nil"/>
              <w:bottom w:val="nil"/>
            </w:tcBorders>
            <w:vAlign w:val="top"/>
          </w:tcPr>
          <w:p>
            <w:pPr>
              <w:pStyle w:val="10"/>
              <w:rPr>
                <w:rFonts w:hint="default" w:ascii="Times New Roman" w:hAnsi="Times New Roman" w:cs="Times New Roman"/>
                <w:sz w:val="18"/>
              </w:rPr>
            </w:pPr>
          </w:p>
        </w:tc>
        <w:tc>
          <w:tcPr>
            <w:tcW w:w="614" w:type="dxa"/>
            <w:tcBorders>
              <w:top w:val="nil"/>
              <w:bottom w:val="nil"/>
            </w:tcBorders>
            <w:vAlign w:val="top"/>
          </w:tcPr>
          <w:p>
            <w:pPr>
              <w:pStyle w:val="10"/>
              <w:rPr>
                <w:rFonts w:hint="default" w:ascii="Times New Roman" w:hAnsi="Times New Roman" w:cs="Times New Roman"/>
                <w:sz w:val="18"/>
              </w:rPr>
            </w:pPr>
          </w:p>
        </w:tc>
        <w:tc>
          <w:tcPr>
            <w:tcW w:w="1051" w:type="dxa"/>
            <w:tcBorders>
              <w:top w:val="nil"/>
              <w:bottom w:val="nil"/>
            </w:tcBorders>
            <w:vAlign w:val="top"/>
          </w:tcPr>
          <w:p>
            <w:pPr>
              <w:pStyle w:val="10"/>
              <w:rPr>
                <w:rFonts w:hint="default" w:ascii="Times New Roman" w:hAnsi="Times New Roman" w:cs="Times New Roman"/>
                <w:sz w:val="18"/>
              </w:rPr>
            </w:pPr>
          </w:p>
        </w:tc>
        <w:tc>
          <w:tcPr>
            <w:tcW w:w="1893" w:type="dxa"/>
            <w:vMerge w:val="continue"/>
            <w:vAlign w:val="top"/>
          </w:tcPr>
          <w:p>
            <w:pPr>
              <w:pStyle w:val="10"/>
              <w:spacing w:line="168" w:lineRule="exact"/>
              <w:ind w:left="106"/>
              <w:rPr>
                <w:rFonts w:hint="default" w:ascii="Times New Roman" w:hAnsi="Times New Roman" w:cs="Times New Roman"/>
                <w:sz w:val="18"/>
              </w:rPr>
            </w:pPr>
          </w:p>
        </w:tc>
        <w:tc>
          <w:tcPr>
            <w:tcW w:w="1927" w:type="dxa"/>
            <w:tcBorders>
              <w:top w:val="nil"/>
              <w:bottom w:val="nil"/>
            </w:tcBorders>
            <w:vAlign w:val="top"/>
          </w:tcPr>
          <w:p>
            <w:pPr>
              <w:pStyle w:val="10"/>
              <w:rPr>
                <w:rFonts w:hint="default" w:ascii="Times New Roman" w:hAnsi="Times New Roman" w:cs="Times New Roman"/>
                <w:sz w:val="18"/>
              </w:rPr>
            </w:pPr>
          </w:p>
        </w:tc>
        <w:tc>
          <w:tcPr>
            <w:tcW w:w="1218" w:type="dxa"/>
            <w:vMerge w:val="continue"/>
            <w:tcBorders>
              <w:top w:val="nil"/>
            </w:tcBorders>
            <w:vAlign w:val="top"/>
          </w:tcPr>
          <w:p>
            <w:pPr>
              <w:rPr>
                <w:rFonts w:hint="default" w:ascii="Times New Roman" w:hAnsi="Times New Roman" w:cs="Times New Roman"/>
                <w:sz w:val="2"/>
                <w:szCs w:val="2"/>
              </w:rPr>
            </w:pPr>
          </w:p>
        </w:tc>
        <w:tc>
          <w:tcPr>
            <w:tcW w:w="1128" w:type="dxa"/>
            <w:tcBorders>
              <w:top w:val="nil"/>
              <w:bottom w:val="nil"/>
            </w:tcBorders>
            <w:vAlign w:val="top"/>
          </w:tcPr>
          <w:p>
            <w:pPr>
              <w:pStyle w:val="10"/>
              <w:rPr>
                <w:rFonts w:hint="default" w:ascii="Times New Roman" w:hAnsi="Times New Roman" w:cs="Times New Roman"/>
                <w:sz w:val="18"/>
              </w:rPr>
            </w:pPr>
          </w:p>
        </w:tc>
        <w:tc>
          <w:tcPr>
            <w:tcW w:w="2807" w:type="dxa"/>
            <w:tcBorders>
              <w:top w:val="nil"/>
              <w:bottom w:val="nil"/>
            </w:tcBorders>
            <w:vAlign w:val="top"/>
          </w:tcPr>
          <w:p>
            <w:pPr>
              <w:pStyle w:val="10"/>
              <w:rPr>
                <w:rFonts w:hint="default" w:ascii="Times New Roman" w:hAnsi="Times New Roman" w:cs="Times New Roman"/>
                <w:sz w:val="18"/>
              </w:rPr>
            </w:pPr>
          </w:p>
        </w:tc>
        <w:tc>
          <w:tcPr>
            <w:tcW w:w="384" w:type="dxa"/>
            <w:tcBorders>
              <w:top w:val="nil"/>
              <w:bottom w:val="nil"/>
            </w:tcBorders>
            <w:vAlign w:val="top"/>
          </w:tcPr>
          <w:p>
            <w:pPr>
              <w:pStyle w:val="10"/>
              <w:rPr>
                <w:rFonts w:hint="default" w:ascii="Times New Roman" w:hAnsi="Times New Roman" w:cs="Times New Roman"/>
                <w:sz w:val="18"/>
              </w:rPr>
            </w:pPr>
          </w:p>
        </w:tc>
        <w:tc>
          <w:tcPr>
            <w:tcW w:w="667" w:type="dxa"/>
            <w:tcBorders>
              <w:top w:val="nil"/>
              <w:bottom w:val="nil"/>
            </w:tcBorders>
            <w:vAlign w:val="top"/>
          </w:tcPr>
          <w:p>
            <w:pPr>
              <w:pStyle w:val="10"/>
              <w:rPr>
                <w:rFonts w:hint="default" w:ascii="Times New Roman" w:hAnsi="Times New Roman" w:cs="Times New Roman"/>
                <w:sz w:val="18"/>
              </w:rPr>
            </w:pPr>
          </w:p>
        </w:tc>
        <w:tc>
          <w:tcPr>
            <w:tcW w:w="400" w:type="dxa"/>
            <w:tcBorders>
              <w:top w:val="nil"/>
              <w:bottom w:val="nil"/>
            </w:tcBorders>
            <w:vAlign w:val="top"/>
          </w:tcPr>
          <w:p>
            <w:pPr>
              <w:pStyle w:val="10"/>
              <w:rPr>
                <w:rFonts w:hint="default" w:ascii="Times New Roman" w:hAnsi="Times New Roman" w:cs="Times New Roman"/>
                <w:sz w:val="18"/>
              </w:rPr>
            </w:pPr>
          </w:p>
        </w:tc>
        <w:tc>
          <w:tcPr>
            <w:tcW w:w="400" w:type="dxa"/>
            <w:vMerge w:val="continue"/>
            <w:tcBorders>
              <w:top w:val="nil"/>
            </w:tcBorders>
            <w:vAlign w:val="top"/>
          </w:tcPr>
          <w:p>
            <w:pPr>
              <w:rPr>
                <w:rFonts w:hint="default" w:ascii="Times New Roman" w:hAnsi="Times New Roman" w:cs="Times New Roman"/>
                <w:sz w:val="2"/>
                <w:szCs w:val="2"/>
              </w:rPr>
            </w:pPr>
          </w:p>
        </w:tc>
        <w:tc>
          <w:tcPr>
            <w:tcW w:w="401" w:type="dxa"/>
            <w:tcBorders>
              <w:top w:val="nil"/>
              <w:bottom w:val="nil"/>
            </w:tcBorders>
            <w:vAlign w:val="top"/>
          </w:tcPr>
          <w:p>
            <w:pPr>
              <w:pStyle w:val="10"/>
              <w:rPr>
                <w:rFonts w:hint="default" w:ascii="Times New Roman" w:hAnsi="Times New Roman" w:cs="Times New Roman"/>
                <w:sz w:val="18"/>
              </w:rPr>
            </w:pPr>
          </w:p>
        </w:tc>
        <w:tc>
          <w:tcPr>
            <w:tcW w:w="533" w:type="dxa"/>
            <w:tcBorders>
              <w:top w:val="nil"/>
              <w:bottom w:val="nil"/>
            </w:tcBorders>
            <w:vAlign w:val="top"/>
          </w:tcPr>
          <w:p>
            <w:pPr>
              <w:pStyle w:val="10"/>
              <w:rPr>
                <w:rFonts w:hint="default" w:ascii="Times New Roman" w:hAnsi="Times New Roman" w:cs="Times New Roman"/>
                <w:sz w:val="18"/>
              </w:rPr>
            </w:pPr>
          </w:p>
        </w:tc>
        <w:tc>
          <w:tcPr>
            <w:tcW w:w="527" w:type="dxa"/>
            <w:tcBorders>
              <w:top w:val="nil"/>
              <w:bottom w:val="nil"/>
            </w:tcBorders>
            <w:vAlign w:val="top"/>
          </w:tcPr>
          <w:p>
            <w:pPr>
              <w:pStyle w:val="10"/>
              <w:rPr>
                <w:rFonts w:hint="default" w:ascii="Times New Roman" w:hAnsi="Times New Roman" w:cs="Times New Roman"/>
                <w:sz w:val="18"/>
              </w:rPr>
            </w:pPr>
          </w:p>
        </w:tc>
        <w:tc>
          <w:tcPr>
            <w:tcW w:w="521" w:type="dxa"/>
            <w:tcBorders>
              <w:top w:val="nil"/>
              <w:bottom w:val="nil"/>
            </w:tcBorders>
            <w:vAlign w:val="top"/>
          </w:tcPr>
          <w:p>
            <w:pPr>
              <w:pStyle w:val="10"/>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9" w:hRule="atLeast"/>
        </w:trPr>
        <w:tc>
          <w:tcPr>
            <w:tcW w:w="406" w:type="dxa"/>
            <w:vMerge w:val="restart"/>
            <w:tcBorders>
              <w:top w:val="nil"/>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49"/>
              <w:ind w:left="125"/>
              <w:rPr>
                <w:rFonts w:hint="default" w:ascii="Times New Roman" w:hAnsi="Times New Roman" w:cs="Times New Roman"/>
                <w:sz w:val="18"/>
              </w:rPr>
            </w:pPr>
            <w:r>
              <w:rPr>
                <w:rFonts w:hint="default" w:ascii="Times New Roman" w:hAnsi="Times New Roman" w:cs="Times New Roman"/>
                <w:sz w:val="18"/>
              </w:rPr>
              <w:t>44</w:t>
            </w:r>
          </w:p>
        </w:tc>
        <w:tc>
          <w:tcPr>
            <w:tcW w:w="614" w:type="dxa"/>
            <w:vMerge w:val="restart"/>
            <w:tcBorders>
              <w:top w:val="nil"/>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8"/>
              <w:rPr>
                <w:rFonts w:hint="default" w:ascii="Times New Roman" w:hAnsi="Times New Roman" w:cs="Times New Roman"/>
                <w:sz w:val="17"/>
              </w:rPr>
            </w:pPr>
          </w:p>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农村集体土地征收</w:t>
            </w:r>
          </w:p>
        </w:tc>
        <w:tc>
          <w:tcPr>
            <w:tcW w:w="1051" w:type="dxa"/>
            <w:vMerge w:val="restart"/>
            <w:tcBorders>
              <w:top w:val="nil"/>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0"/>
              </w:rPr>
            </w:pPr>
          </w:p>
          <w:p>
            <w:pPr>
              <w:pStyle w:val="10"/>
              <w:spacing w:line="249" w:lineRule="auto"/>
              <w:ind w:left="377" w:right="188" w:hanging="180"/>
              <w:rPr>
                <w:rFonts w:hint="default" w:ascii="Times New Roman" w:hAnsi="Times New Roman" w:cs="Times New Roman"/>
                <w:sz w:val="18"/>
              </w:rPr>
            </w:pPr>
            <w:r>
              <w:rPr>
                <w:rFonts w:hint="default" w:ascii="Times New Roman" w:hAnsi="Times New Roman" w:cs="Times New Roman"/>
                <w:sz w:val="18"/>
              </w:rPr>
              <w:t>征地工作程序</w:t>
            </w:r>
          </w:p>
        </w:tc>
        <w:tc>
          <w:tcPr>
            <w:tcW w:w="1893" w:type="dxa"/>
            <w:vMerge w:val="continue"/>
            <w:vAlign w:val="top"/>
          </w:tcPr>
          <w:p>
            <w:pPr>
              <w:pStyle w:val="10"/>
              <w:spacing w:line="145" w:lineRule="exact"/>
              <w:ind w:left="106"/>
              <w:rPr>
                <w:rFonts w:hint="default" w:ascii="Times New Roman" w:hAnsi="Times New Roman" w:cs="Times New Roman"/>
                <w:sz w:val="18"/>
              </w:rPr>
            </w:pPr>
          </w:p>
        </w:tc>
        <w:tc>
          <w:tcPr>
            <w:tcW w:w="1927" w:type="dxa"/>
            <w:vMerge w:val="restart"/>
            <w:tcBorders>
              <w:top w:val="nil"/>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6"/>
              <w:rPr>
                <w:rFonts w:hint="default" w:ascii="Times New Roman" w:hAnsi="Times New Roman" w:cs="Times New Roman"/>
                <w:sz w:val="20"/>
              </w:rPr>
            </w:pPr>
          </w:p>
          <w:p>
            <w:pPr>
              <w:pStyle w:val="10"/>
              <w:spacing w:line="249" w:lineRule="auto"/>
              <w:ind w:left="108" w:right="94"/>
              <w:rPr>
                <w:rFonts w:hint="default" w:ascii="Times New Roman" w:hAnsi="Times New Roman" w:cs="Times New Roman"/>
                <w:sz w:val="18"/>
              </w:rPr>
            </w:pPr>
            <w:r>
              <w:rPr>
                <w:rFonts w:hint="default" w:ascii="Times New Roman" w:hAnsi="Times New Roman" w:cs="Times New Roman"/>
                <w:sz w:val="18"/>
              </w:rPr>
              <w:t>《土地管理法》《土地管理法实施条例》</w:t>
            </w:r>
          </w:p>
        </w:tc>
        <w:tc>
          <w:tcPr>
            <w:tcW w:w="1218" w:type="dxa"/>
            <w:vMerge w:val="continue"/>
            <w:tcBorders>
              <w:top w:val="nil"/>
            </w:tcBorders>
            <w:vAlign w:val="top"/>
          </w:tcPr>
          <w:p>
            <w:pPr>
              <w:rPr>
                <w:rFonts w:hint="default" w:ascii="Times New Roman" w:hAnsi="Times New Roman" w:cs="Times New Roman"/>
                <w:sz w:val="2"/>
                <w:szCs w:val="2"/>
              </w:rPr>
            </w:pPr>
          </w:p>
        </w:tc>
        <w:tc>
          <w:tcPr>
            <w:tcW w:w="1128" w:type="dxa"/>
            <w:vMerge w:val="restart"/>
            <w:tcBorders>
              <w:top w:val="nil"/>
              <w:bottom w:val="nil"/>
            </w:tcBorders>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16" w:line="249" w:lineRule="auto"/>
              <w:ind w:left="106" w:right="9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r>
              <w:rPr>
                <w:rFonts w:hint="default" w:ascii="Times New Roman" w:hAnsi="Times New Roman" w:cs="Times New Roman"/>
                <w:sz w:val="18"/>
              </w:rPr>
              <w:t>/ 县级人民政府</w:t>
            </w:r>
          </w:p>
        </w:tc>
        <w:tc>
          <w:tcPr>
            <w:tcW w:w="2807" w:type="dxa"/>
            <w:vMerge w:val="restart"/>
            <w:tcBorders>
              <w:top w:val="nil"/>
              <w:bottom w:val="nil"/>
            </w:tcBorders>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numPr>
                <w:ilvl w:val="0"/>
                <w:numId w:val="43"/>
              </w:numPr>
              <w:tabs>
                <w:tab w:val="left" w:pos="288"/>
              </w:tabs>
              <w:spacing w:before="137"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numPr>
                <w:ilvl w:val="0"/>
                <w:numId w:val="43"/>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10"/>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p>
            <w:pPr>
              <w:pStyle w:val="10"/>
              <w:numPr>
                <w:ilvl w:val="0"/>
                <w:numId w:val="43"/>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征地信息公开平台</w:t>
            </w:r>
          </w:p>
        </w:tc>
        <w:tc>
          <w:tcPr>
            <w:tcW w:w="384" w:type="dxa"/>
            <w:vMerge w:val="restart"/>
            <w:tcBorders>
              <w:top w:val="nil"/>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31"/>
              </w:rPr>
            </w:pPr>
          </w:p>
          <w:p>
            <w:pPr>
              <w:pStyle w:val="10"/>
              <w:spacing w:before="1"/>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67" w:type="dxa"/>
            <w:vMerge w:val="restart"/>
            <w:tcBorders>
              <w:top w:val="nil"/>
              <w:bottom w:val="nil"/>
            </w:tcBorders>
            <w:vAlign w:val="top"/>
          </w:tcPr>
          <w:p>
            <w:pPr>
              <w:pStyle w:val="10"/>
              <w:rPr>
                <w:rFonts w:hint="default" w:ascii="Times New Roman" w:hAnsi="Times New Roman" w:cs="Times New Roman"/>
                <w:sz w:val="20"/>
              </w:rPr>
            </w:pPr>
          </w:p>
          <w:p>
            <w:pPr>
              <w:pStyle w:val="10"/>
              <w:rPr>
                <w:rFonts w:hint="default" w:ascii="Times New Roman" w:hAnsi="Times New Roman" w:cs="Times New Roman"/>
                <w:sz w:val="20"/>
              </w:rPr>
            </w:pPr>
          </w:p>
          <w:p>
            <w:pPr>
              <w:pStyle w:val="10"/>
              <w:rPr>
                <w:rFonts w:hint="default" w:ascii="Times New Roman" w:hAnsi="Times New Roman" w:cs="Times New Roman"/>
                <w:sz w:val="28"/>
              </w:rPr>
            </w:pPr>
          </w:p>
          <w:p>
            <w:pPr>
              <w:pStyle w:val="10"/>
              <w:spacing w:line="213" w:lineRule="auto"/>
              <w:ind w:left="143" w:right="135" w:firstLine="48"/>
              <w:jc w:val="both"/>
              <w:rPr>
                <w:rFonts w:hint="default" w:ascii="Times New Roman" w:hAnsi="Times New Roman" w:cs="Times New Roman"/>
                <w:sz w:val="21"/>
              </w:rPr>
            </w:pPr>
            <w:r>
              <w:rPr>
                <w:rFonts w:hint="default" w:ascii="Times New Roman" w:hAnsi="Times New Roman" w:eastAsia="Times New Roman" w:cs="Times New Roman"/>
                <w:sz w:val="21"/>
              </w:rPr>
              <w:t>√</w:t>
            </w:r>
            <w:r>
              <w:rPr>
                <w:rFonts w:hint="default" w:ascii="Times New Roman" w:hAnsi="Times New Roman" w:cs="Times New Roman"/>
                <w:sz w:val="21"/>
              </w:rPr>
              <w:t>法律要求在特定群体公开</w:t>
            </w:r>
          </w:p>
        </w:tc>
        <w:tc>
          <w:tcPr>
            <w:tcW w:w="400" w:type="dxa"/>
            <w:vMerge w:val="restart"/>
            <w:tcBorders>
              <w:top w:val="nil"/>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31"/>
              </w:rPr>
            </w:pPr>
          </w:p>
          <w:p>
            <w:pPr>
              <w:pStyle w:val="10"/>
              <w:spacing w:before="1"/>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00" w:type="dxa"/>
            <w:vMerge w:val="continue"/>
            <w:tcBorders>
              <w:top w:val="nil"/>
            </w:tcBorders>
            <w:vAlign w:val="top"/>
          </w:tcPr>
          <w:p>
            <w:pPr>
              <w:rPr>
                <w:rFonts w:hint="default" w:ascii="Times New Roman" w:hAnsi="Times New Roman" w:cs="Times New Roman"/>
                <w:sz w:val="2"/>
                <w:szCs w:val="2"/>
              </w:rPr>
            </w:pPr>
          </w:p>
        </w:tc>
        <w:tc>
          <w:tcPr>
            <w:tcW w:w="401" w:type="dxa"/>
            <w:vMerge w:val="restart"/>
            <w:tcBorders>
              <w:top w:val="nil"/>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31"/>
              </w:rPr>
            </w:pPr>
          </w:p>
          <w:p>
            <w:pPr>
              <w:pStyle w:val="10"/>
              <w:spacing w:before="1"/>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33" w:type="dxa"/>
            <w:vMerge w:val="restart"/>
            <w:tcBorders>
              <w:top w:val="nil"/>
              <w:bottom w:val="nil"/>
            </w:tcBorders>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31"/>
              </w:rPr>
            </w:pPr>
          </w:p>
          <w:p>
            <w:pPr>
              <w:pStyle w:val="10"/>
              <w:spacing w:before="1"/>
              <w:ind w:left="8"/>
              <w:jc w:val="center"/>
              <w:rPr>
                <w:rFonts w:hint="default" w:ascii="Times New Roman" w:hAnsi="Times New Roman" w:cs="Times New Roman"/>
                <w:sz w:val="21"/>
              </w:rPr>
            </w:pPr>
            <w:r>
              <w:rPr>
                <w:rFonts w:hint="default" w:ascii="Times New Roman" w:hAnsi="Times New Roman" w:cs="Times New Roman"/>
                <w:w w:val="99"/>
                <w:sz w:val="21"/>
              </w:rPr>
              <w:t>√</w:t>
            </w:r>
          </w:p>
        </w:tc>
        <w:tc>
          <w:tcPr>
            <w:tcW w:w="527" w:type="dxa"/>
            <w:tcBorders>
              <w:top w:val="nil"/>
              <w:bottom w:val="nil"/>
            </w:tcBorders>
            <w:vAlign w:val="top"/>
          </w:tcPr>
          <w:p>
            <w:pPr>
              <w:pStyle w:val="10"/>
              <w:spacing w:before="1"/>
              <w:ind w:left="8"/>
              <w:jc w:val="center"/>
              <w:rPr>
                <w:rFonts w:hint="default" w:ascii="Times New Roman" w:hAnsi="Times New Roman" w:cs="Times New Roman"/>
                <w:w w:val="99"/>
                <w:sz w:val="21"/>
              </w:rPr>
            </w:pPr>
          </w:p>
        </w:tc>
        <w:tc>
          <w:tcPr>
            <w:tcW w:w="521" w:type="dxa"/>
            <w:tcBorders>
              <w:top w:val="nil"/>
              <w:bottom w:val="nil"/>
            </w:tcBorders>
            <w:vAlign w:val="top"/>
          </w:tcPr>
          <w:p>
            <w:pPr>
              <w:pStyle w:val="10"/>
              <w:spacing w:before="1"/>
              <w:ind w:left="8"/>
              <w:jc w:val="center"/>
              <w:rPr>
                <w:rFonts w:hint="default" w:ascii="Times New Roman" w:hAnsi="Times New Roman" w:cs="Times New Roman"/>
                <w:w w:val="99"/>
                <w:sz w:val="21"/>
              </w:rPr>
            </w:pPr>
            <w:r>
              <w:rPr>
                <w:rFonts w:hint="default" w:ascii="Times New Roman" w:hAnsi="Times New Roman" w:cs="Times New Roman"/>
                <w:w w:val="99"/>
                <w:sz w:val="21"/>
              </w:rPr>
              <w:t>https://www.hubin.gov.cn/content-231-12094-1.html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8" w:hRule="atLeast"/>
        </w:trPr>
        <w:tc>
          <w:tcPr>
            <w:tcW w:w="406" w:type="dxa"/>
            <w:vMerge w:val="continue"/>
            <w:tcBorders>
              <w:top w:val="nil"/>
              <w:bottom w:val="nil"/>
            </w:tcBorders>
            <w:vAlign w:val="top"/>
          </w:tcPr>
          <w:p>
            <w:pPr>
              <w:rPr>
                <w:rFonts w:hint="default" w:ascii="Times New Roman" w:hAnsi="Times New Roman" w:cs="Times New Roman"/>
                <w:sz w:val="2"/>
                <w:szCs w:val="2"/>
              </w:rPr>
            </w:pPr>
          </w:p>
        </w:tc>
        <w:tc>
          <w:tcPr>
            <w:tcW w:w="614" w:type="dxa"/>
            <w:vMerge w:val="continue"/>
            <w:tcBorders>
              <w:top w:val="nil"/>
              <w:bottom w:val="nil"/>
            </w:tcBorders>
            <w:vAlign w:val="top"/>
          </w:tcPr>
          <w:p>
            <w:pPr>
              <w:rPr>
                <w:rFonts w:hint="default" w:ascii="Times New Roman" w:hAnsi="Times New Roman" w:cs="Times New Roman"/>
                <w:sz w:val="2"/>
                <w:szCs w:val="2"/>
              </w:rPr>
            </w:pPr>
          </w:p>
        </w:tc>
        <w:tc>
          <w:tcPr>
            <w:tcW w:w="1051" w:type="dxa"/>
            <w:vMerge w:val="continue"/>
            <w:tcBorders>
              <w:top w:val="nil"/>
              <w:bottom w:val="nil"/>
            </w:tcBorders>
            <w:vAlign w:val="top"/>
          </w:tcPr>
          <w:p>
            <w:pPr>
              <w:rPr>
                <w:rFonts w:hint="default" w:ascii="Times New Roman" w:hAnsi="Times New Roman" w:cs="Times New Roman"/>
                <w:sz w:val="2"/>
                <w:szCs w:val="2"/>
              </w:rPr>
            </w:pPr>
          </w:p>
        </w:tc>
        <w:tc>
          <w:tcPr>
            <w:tcW w:w="1893" w:type="dxa"/>
            <w:vMerge w:val="continue"/>
            <w:vAlign w:val="top"/>
          </w:tcPr>
          <w:p>
            <w:pPr>
              <w:rPr>
                <w:rFonts w:hint="default" w:ascii="Times New Roman" w:hAnsi="Times New Roman" w:cs="Times New Roman"/>
                <w:sz w:val="2"/>
                <w:szCs w:val="2"/>
              </w:rPr>
            </w:pPr>
          </w:p>
        </w:tc>
        <w:tc>
          <w:tcPr>
            <w:tcW w:w="1927" w:type="dxa"/>
            <w:vMerge w:val="continue"/>
            <w:tcBorders>
              <w:top w:val="nil"/>
              <w:bottom w:val="nil"/>
            </w:tcBorders>
            <w:vAlign w:val="top"/>
          </w:tcPr>
          <w:p>
            <w:pPr>
              <w:rPr>
                <w:rFonts w:hint="default" w:ascii="Times New Roman" w:hAnsi="Times New Roman" w:cs="Times New Roman"/>
                <w:sz w:val="2"/>
                <w:szCs w:val="2"/>
              </w:rPr>
            </w:pPr>
          </w:p>
        </w:tc>
        <w:tc>
          <w:tcPr>
            <w:tcW w:w="1218" w:type="dxa"/>
            <w:vMerge w:val="restart"/>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9"/>
              <w:rPr>
                <w:rFonts w:hint="default" w:ascii="Times New Roman" w:hAnsi="Times New Roman" w:cs="Times New Roman"/>
                <w:sz w:val="20"/>
              </w:rPr>
            </w:pPr>
          </w:p>
          <w:p>
            <w:pPr>
              <w:pStyle w:val="10"/>
              <w:spacing w:line="249" w:lineRule="auto"/>
              <w:ind w:left="108" w:right="94"/>
              <w:rPr>
                <w:rFonts w:hint="default" w:ascii="Times New Roman" w:hAnsi="Times New Roman" w:cs="Times New Roman"/>
                <w:sz w:val="18"/>
              </w:rPr>
            </w:pPr>
            <w:r>
              <w:rPr>
                <w:rFonts w:hint="default" w:ascii="Times New Roman" w:hAnsi="Times New Roman" w:cs="Times New Roman"/>
                <w:spacing w:val="-15"/>
                <w:sz w:val="18"/>
              </w:rPr>
              <w:t>自收到批准</w:t>
            </w:r>
            <w:r>
              <w:rPr>
                <w:rFonts w:hint="default" w:ascii="Times New Roman" w:hAnsi="Times New Roman" w:cs="Times New Roman"/>
                <w:spacing w:val="-4"/>
                <w:sz w:val="18"/>
              </w:rPr>
              <w:t>文 件之日起</w:t>
            </w:r>
            <w:r>
              <w:rPr>
                <w:rFonts w:hint="default" w:ascii="Times New Roman" w:hAnsi="Times New Roman" w:cs="Times New Roman"/>
                <w:sz w:val="18"/>
              </w:rPr>
              <w:t>15个工作日</w:t>
            </w:r>
            <w:r>
              <w:rPr>
                <w:rFonts w:hint="default" w:ascii="Times New Roman" w:hAnsi="Times New Roman" w:cs="Times New Roman"/>
                <w:spacing w:val="-4"/>
                <w:sz w:val="18"/>
              </w:rPr>
              <w:t>内，上述信息</w:t>
            </w:r>
            <w:r>
              <w:rPr>
                <w:rFonts w:hint="default" w:ascii="Times New Roman" w:hAnsi="Times New Roman" w:cs="Times New Roman"/>
                <w:spacing w:val="-3"/>
                <w:sz w:val="18"/>
              </w:rPr>
              <w:t>在政府网站、</w:t>
            </w:r>
            <w:r>
              <w:rPr>
                <w:rFonts w:hint="default" w:ascii="Times New Roman" w:hAnsi="Times New Roman" w:cs="Times New Roman"/>
                <w:spacing w:val="-15"/>
                <w:sz w:val="18"/>
              </w:rPr>
              <w:t>征 地信息公</w:t>
            </w:r>
            <w:r>
              <w:rPr>
                <w:rFonts w:hint="default" w:ascii="Times New Roman" w:hAnsi="Times New Roman" w:cs="Times New Roman"/>
                <w:sz w:val="18"/>
              </w:rPr>
              <w:t>平台公开</w:t>
            </w:r>
          </w:p>
        </w:tc>
        <w:tc>
          <w:tcPr>
            <w:tcW w:w="1128" w:type="dxa"/>
            <w:vMerge w:val="continue"/>
            <w:tcBorders>
              <w:top w:val="nil"/>
              <w:bottom w:val="nil"/>
            </w:tcBorders>
            <w:vAlign w:val="top"/>
          </w:tcPr>
          <w:p>
            <w:pPr>
              <w:rPr>
                <w:rFonts w:hint="default" w:ascii="Times New Roman" w:hAnsi="Times New Roman" w:cs="Times New Roman"/>
                <w:sz w:val="2"/>
                <w:szCs w:val="2"/>
              </w:rPr>
            </w:pPr>
          </w:p>
        </w:tc>
        <w:tc>
          <w:tcPr>
            <w:tcW w:w="2807" w:type="dxa"/>
            <w:vMerge w:val="continue"/>
            <w:tcBorders>
              <w:top w:val="nil"/>
              <w:bottom w:val="nil"/>
            </w:tcBorders>
            <w:vAlign w:val="top"/>
          </w:tcPr>
          <w:p>
            <w:pPr>
              <w:rPr>
                <w:rFonts w:hint="default" w:ascii="Times New Roman" w:hAnsi="Times New Roman" w:cs="Times New Roman"/>
                <w:sz w:val="2"/>
                <w:szCs w:val="2"/>
              </w:rPr>
            </w:pPr>
          </w:p>
        </w:tc>
        <w:tc>
          <w:tcPr>
            <w:tcW w:w="384" w:type="dxa"/>
            <w:vMerge w:val="continue"/>
            <w:tcBorders>
              <w:top w:val="nil"/>
              <w:bottom w:val="nil"/>
            </w:tcBorders>
            <w:vAlign w:val="top"/>
          </w:tcPr>
          <w:p>
            <w:pPr>
              <w:rPr>
                <w:rFonts w:hint="default" w:ascii="Times New Roman" w:hAnsi="Times New Roman" w:cs="Times New Roman"/>
                <w:sz w:val="2"/>
                <w:szCs w:val="2"/>
              </w:rPr>
            </w:pPr>
          </w:p>
        </w:tc>
        <w:tc>
          <w:tcPr>
            <w:tcW w:w="667" w:type="dxa"/>
            <w:vMerge w:val="continue"/>
            <w:tcBorders>
              <w:top w:val="nil"/>
              <w:bottom w:val="nil"/>
            </w:tcBorders>
            <w:vAlign w:val="top"/>
          </w:tcPr>
          <w:p>
            <w:pPr>
              <w:rPr>
                <w:rFonts w:hint="default" w:ascii="Times New Roman" w:hAnsi="Times New Roman" w:cs="Times New Roman"/>
                <w:sz w:val="2"/>
                <w:szCs w:val="2"/>
              </w:rPr>
            </w:pPr>
          </w:p>
        </w:tc>
        <w:tc>
          <w:tcPr>
            <w:tcW w:w="400" w:type="dxa"/>
            <w:vMerge w:val="continue"/>
            <w:tcBorders>
              <w:top w:val="nil"/>
              <w:bottom w:val="nil"/>
            </w:tcBorders>
            <w:vAlign w:val="top"/>
          </w:tcPr>
          <w:p>
            <w:pPr>
              <w:rPr>
                <w:rFonts w:hint="default" w:ascii="Times New Roman" w:hAnsi="Times New Roman" w:cs="Times New Roman"/>
                <w:sz w:val="2"/>
                <w:szCs w:val="2"/>
              </w:rPr>
            </w:pPr>
          </w:p>
        </w:tc>
        <w:tc>
          <w:tcPr>
            <w:tcW w:w="400" w:type="dxa"/>
            <w:vMerge w:val="continue"/>
            <w:tcBorders>
              <w:top w:val="nil"/>
            </w:tcBorders>
            <w:vAlign w:val="top"/>
          </w:tcPr>
          <w:p>
            <w:pPr>
              <w:rPr>
                <w:rFonts w:hint="default" w:ascii="Times New Roman" w:hAnsi="Times New Roman" w:cs="Times New Roman"/>
                <w:sz w:val="2"/>
                <w:szCs w:val="2"/>
              </w:rPr>
            </w:pPr>
          </w:p>
        </w:tc>
        <w:tc>
          <w:tcPr>
            <w:tcW w:w="401" w:type="dxa"/>
            <w:vMerge w:val="continue"/>
            <w:tcBorders>
              <w:top w:val="nil"/>
              <w:bottom w:val="nil"/>
            </w:tcBorders>
            <w:vAlign w:val="top"/>
          </w:tcPr>
          <w:p>
            <w:pPr>
              <w:rPr>
                <w:rFonts w:hint="default" w:ascii="Times New Roman" w:hAnsi="Times New Roman" w:cs="Times New Roman"/>
                <w:sz w:val="2"/>
                <w:szCs w:val="2"/>
              </w:rPr>
            </w:pPr>
          </w:p>
        </w:tc>
        <w:tc>
          <w:tcPr>
            <w:tcW w:w="533" w:type="dxa"/>
            <w:vMerge w:val="continue"/>
            <w:tcBorders>
              <w:top w:val="nil"/>
              <w:bottom w:val="nil"/>
            </w:tcBorders>
            <w:vAlign w:val="top"/>
          </w:tcPr>
          <w:p>
            <w:pPr>
              <w:rPr>
                <w:rFonts w:hint="default" w:ascii="Times New Roman" w:hAnsi="Times New Roman" w:cs="Times New Roman"/>
                <w:sz w:val="2"/>
                <w:szCs w:val="2"/>
              </w:rPr>
            </w:pPr>
          </w:p>
        </w:tc>
        <w:tc>
          <w:tcPr>
            <w:tcW w:w="527" w:type="dxa"/>
            <w:tcBorders>
              <w:top w:val="nil"/>
              <w:bottom w:val="nil"/>
            </w:tcBorders>
            <w:vAlign w:val="top"/>
          </w:tcPr>
          <w:p>
            <w:pPr>
              <w:rPr>
                <w:rFonts w:hint="default" w:ascii="Times New Roman" w:hAnsi="Times New Roman" w:cs="Times New Roman"/>
                <w:sz w:val="2"/>
                <w:szCs w:val="2"/>
              </w:rPr>
            </w:pPr>
          </w:p>
        </w:tc>
        <w:tc>
          <w:tcPr>
            <w:tcW w:w="521" w:type="dxa"/>
            <w:tcBorders>
              <w:top w:val="nil"/>
              <w:bottom w:val="nil"/>
            </w:tcBorders>
            <w:vAlign w:val="top"/>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1" w:hRule="atLeast"/>
        </w:trPr>
        <w:tc>
          <w:tcPr>
            <w:tcW w:w="406" w:type="dxa"/>
            <w:tcBorders>
              <w:top w:val="nil"/>
              <w:bottom w:val="nil"/>
            </w:tcBorders>
            <w:vAlign w:val="top"/>
          </w:tcPr>
          <w:p>
            <w:pPr>
              <w:pStyle w:val="10"/>
              <w:rPr>
                <w:rFonts w:hint="default" w:ascii="Times New Roman" w:hAnsi="Times New Roman" w:cs="Times New Roman"/>
                <w:sz w:val="18"/>
              </w:rPr>
            </w:pPr>
          </w:p>
        </w:tc>
        <w:tc>
          <w:tcPr>
            <w:tcW w:w="614" w:type="dxa"/>
            <w:tcBorders>
              <w:top w:val="nil"/>
              <w:bottom w:val="nil"/>
            </w:tcBorders>
            <w:vAlign w:val="top"/>
          </w:tcPr>
          <w:p>
            <w:pPr>
              <w:pStyle w:val="10"/>
              <w:rPr>
                <w:rFonts w:hint="default" w:ascii="Times New Roman" w:hAnsi="Times New Roman" w:cs="Times New Roman"/>
                <w:sz w:val="18"/>
              </w:rPr>
            </w:pPr>
          </w:p>
        </w:tc>
        <w:tc>
          <w:tcPr>
            <w:tcW w:w="1051" w:type="dxa"/>
            <w:tcBorders>
              <w:top w:val="nil"/>
              <w:bottom w:val="nil"/>
            </w:tcBorders>
            <w:vAlign w:val="top"/>
          </w:tcPr>
          <w:p>
            <w:pPr>
              <w:pStyle w:val="10"/>
              <w:rPr>
                <w:rFonts w:hint="default" w:ascii="Times New Roman" w:hAnsi="Times New Roman" w:cs="Times New Roman"/>
                <w:sz w:val="18"/>
              </w:rPr>
            </w:pPr>
          </w:p>
        </w:tc>
        <w:tc>
          <w:tcPr>
            <w:tcW w:w="1893" w:type="dxa"/>
            <w:vMerge w:val="continue"/>
            <w:vAlign w:val="top"/>
          </w:tcPr>
          <w:p>
            <w:pPr>
              <w:pStyle w:val="10"/>
              <w:spacing w:line="163" w:lineRule="exact"/>
              <w:ind w:left="106"/>
              <w:rPr>
                <w:rFonts w:hint="default" w:ascii="Times New Roman" w:hAnsi="Times New Roman" w:cs="Times New Roman"/>
                <w:sz w:val="18"/>
              </w:rPr>
            </w:pPr>
          </w:p>
        </w:tc>
        <w:tc>
          <w:tcPr>
            <w:tcW w:w="1927" w:type="dxa"/>
            <w:tcBorders>
              <w:top w:val="nil"/>
              <w:bottom w:val="nil"/>
            </w:tcBorders>
            <w:vAlign w:val="top"/>
          </w:tcPr>
          <w:p>
            <w:pPr>
              <w:pStyle w:val="10"/>
              <w:rPr>
                <w:rFonts w:hint="default" w:ascii="Times New Roman" w:hAnsi="Times New Roman" w:cs="Times New Roman"/>
                <w:sz w:val="18"/>
              </w:rPr>
            </w:pPr>
          </w:p>
        </w:tc>
        <w:tc>
          <w:tcPr>
            <w:tcW w:w="1218" w:type="dxa"/>
            <w:vMerge w:val="continue"/>
            <w:vAlign w:val="top"/>
          </w:tcPr>
          <w:p>
            <w:pPr>
              <w:pStyle w:val="10"/>
              <w:spacing w:before="9" w:line="249" w:lineRule="auto"/>
              <w:ind w:left="108" w:right="94"/>
              <w:jc w:val="both"/>
              <w:rPr>
                <w:rFonts w:hint="default" w:ascii="Times New Roman" w:hAnsi="Times New Roman" w:cs="Times New Roman"/>
                <w:sz w:val="18"/>
              </w:rPr>
            </w:pPr>
          </w:p>
        </w:tc>
        <w:tc>
          <w:tcPr>
            <w:tcW w:w="1128" w:type="dxa"/>
            <w:tcBorders>
              <w:top w:val="nil"/>
              <w:bottom w:val="nil"/>
            </w:tcBorders>
            <w:vAlign w:val="top"/>
          </w:tcPr>
          <w:p>
            <w:pPr>
              <w:pStyle w:val="10"/>
              <w:rPr>
                <w:rFonts w:hint="default" w:ascii="Times New Roman" w:hAnsi="Times New Roman" w:cs="Times New Roman"/>
                <w:sz w:val="18"/>
              </w:rPr>
            </w:pPr>
          </w:p>
        </w:tc>
        <w:tc>
          <w:tcPr>
            <w:tcW w:w="2807" w:type="dxa"/>
            <w:tcBorders>
              <w:top w:val="nil"/>
              <w:bottom w:val="nil"/>
            </w:tcBorders>
            <w:vAlign w:val="top"/>
          </w:tcPr>
          <w:p>
            <w:pPr>
              <w:pStyle w:val="10"/>
              <w:rPr>
                <w:rFonts w:hint="default" w:ascii="Times New Roman" w:hAnsi="Times New Roman" w:cs="Times New Roman"/>
                <w:sz w:val="18"/>
              </w:rPr>
            </w:pPr>
          </w:p>
        </w:tc>
        <w:tc>
          <w:tcPr>
            <w:tcW w:w="384" w:type="dxa"/>
            <w:tcBorders>
              <w:top w:val="nil"/>
              <w:bottom w:val="nil"/>
            </w:tcBorders>
            <w:vAlign w:val="top"/>
          </w:tcPr>
          <w:p>
            <w:pPr>
              <w:pStyle w:val="10"/>
              <w:rPr>
                <w:rFonts w:hint="default" w:ascii="Times New Roman" w:hAnsi="Times New Roman" w:cs="Times New Roman"/>
                <w:sz w:val="18"/>
              </w:rPr>
            </w:pPr>
          </w:p>
        </w:tc>
        <w:tc>
          <w:tcPr>
            <w:tcW w:w="667" w:type="dxa"/>
            <w:tcBorders>
              <w:top w:val="nil"/>
              <w:bottom w:val="nil"/>
            </w:tcBorders>
            <w:vAlign w:val="top"/>
          </w:tcPr>
          <w:p>
            <w:pPr>
              <w:pStyle w:val="10"/>
              <w:rPr>
                <w:rFonts w:hint="default" w:ascii="Times New Roman" w:hAnsi="Times New Roman" w:cs="Times New Roman"/>
                <w:sz w:val="18"/>
              </w:rPr>
            </w:pPr>
          </w:p>
        </w:tc>
        <w:tc>
          <w:tcPr>
            <w:tcW w:w="400" w:type="dxa"/>
            <w:tcBorders>
              <w:top w:val="nil"/>
              <w:bottom w:val="nil"/>
            </w:tcBorders>
            <w:vAlign w:val="top"/>
          </w:tcPr>
          <w:p>
            <w:pPr>
              <w:pStyle w:val="10"/>
              <w:rPr>
                <w:rFonts w:hint="default" w:ascii="Times New Roman" w:hAnsi="Times New Roman" w:cs="Times New Roman"/>
                <w:sz w:val="18"/>
              </w:rPr>
            </w:pPr>
          </w:p>
        </w:tc>
        <w:tc>
          <w:tcPr>
            <w:tcW w:w="400" w:type="dxa"/>
            <w:vMerge w:val="continue"/>
            <w:tcBorders>
              <w:top w:val="nil"/>
            </w:tcBorders>
            <w:vAlign w:val="top"/>
          </w:tcPr>
          <w:p>
            <w:pPr>
              <w:rPr>
                <w:rFonts w:hint="default" w:ascii="Times New Roman" w:hAnsi="Times New Roman" w:cs="Times New Roman"/>
                <w:sz w:val="2"/>
                <w:szCs w:val="2"/>
              </w:rPr>
            </w:pPr>
          </w:p>
        </w:tc>
        <w:tc>
          <w:tcPr>
            <w:tcW w:w="401" w:type="dxa"/>
            <w:tcBorders>
              <w:top w:val="nil"/>
              <w:bottom w:val="nil"/>
            </w:tcBorders>
            <w:vAlign w:val="top"/>
          </w:tcPr>
          <w:p>
            <w:pPr>
              <w:pStyle w:val="10"/>
              <w:rPr>
                <w:rFonts w:hint="default" w:ascii="Times New Roman" w:hAnsi="Times New Roman" w:cs="Times New Roman"/>
                <w:sz w:val="18"/>
              </w:rPr>
            </w:pPr>
          </w:p>
        </w:tc>
        <w:tc>
          <w:tcPr>
            <w:tcW w:w="533" w:type="dxa"/>
            <w:tcBorders>
              <w:top w:val="nil"/>
              <w:bottom w:val="nil"/>
            </w:tcBorders>
            <w:vAlign w:val="top"/>
          </w:tcPr>
          <w:p>
            <w:pPr>
              <w:pStyle w:val="10"/>
              <w:rPr>
                <w:rFonts w:hint="default" w:ascii="Times New Roman" w:hAnsi="Times New Roman" w:cs="Times New Roman"/>
                <w:sz w:val="18"/>
              </w:rPr>
            </w:pPr>
          </w:p>
        </w:tc>
        <w:tc>
          <w:tcPr>
            <w:tcW w:w="527" w:type="dxa"/>
            <w:tcBorders>
              <w:top w:val="nil"/>
              <w:bottom w:val="nil"/>
            </w:tcBorders>
            <w:vAlign w:val="top"/>
          </w:tcPr>
          <w:p>
            <w:pPr>
              <w:pStyle w:val="10"/>
              <w:rPr>
                <w:rFonts w:hint="default" w:ascii="Times New Roman" w:hAnsi="Times New Roman" w:cs="Times New Roman"/>
                <w:sz w:val="18"/>
              </w:rPr>
            </w:pPr>
          </w:p>
        </w:tc>
        <w:tc>
          <w:tcPr>
            <w:tcW w:w="521" w:type="dxa"/>
            <w:tcBorders>
              <w:top w:val="nil"/>
              <w:bottom w:val="nil"/>
            </w:tcBorders>
            <w:vAlign w:val="top"/>
          </w:tcPr>
          <w:p>
            <w:pPr>
              <w:pStyle w:val="10"/>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406" w:type="dxa"/>
            <w:tcBorders>
              <w:top w:val="nil"/>
              <w:bottom w:val="nil"/>
            </w:tcBorders>
            <w:vAlign w:val="top"/>
          </w:tcPr>
          <w:p>
            <w:pPr>
              <w:pStyle w:val="10"/>
              <w:rPr>
                <w:rFonts w:hint="default" w:ascii="Times New Roman" w:hAnsi="Times New Roman" w:cs="Times New Roman"/>
                <w:sz w:val="18"/>
              </w:rPr>
            </w:pPr>
          </w:p>
        </w:tc>
        <w:tc>
          <w:tcPr>
            <w:tcW w:w="614" w:type="dxa"/>
            <w:tcBorders>
              <w:top w:val="nil"/>
              <w:bottom w:val="nil"/>
            </w:tcBorders>
            <w:vAlign w:val="top"/>
          </w:tcPr>
          <w:p>
            <w:pPr>
              <w:pStyle w:val="10"/>
              <w:rPr>
                <w:rFonts w:hint="default" w:ascii="Times New Roman" w:hAnsi="Times New Roman" w:cs="Times New Roman"/>
                <w:sz w:val="18"/>
              </w:rPr>
            </w:pPr>
          </w:p>
        </w:tc>
        <w:tc>
          <w:tcPr>
            <w:tcW w:w="1051" w:type="dxa"/>
            <w:tcBorders>
              <w:top w:val="nil"/>
              <w:bottom w:val="nil"/>
            </w:tcBorders>
            <w:vAlign w:val="top"/>
          </w:tcPr>
          <w:p>
            <w:pPr>
              <w:pStyle w:val="10"/>
              <w:rPr>
                <w:rFonts w:hint="default" w:ascii="Times New Roman" w:hAnsi="Times New Roman" w:cs="Times New Roman"/>
                <w:sz w:val="18"/>
              </w:rPr>
            </w:pPr>
          </w:p>
        </w:tc>
        <w:tc>
          <w:tcPr>
            <w:tcW w:w="1893" w:type="dxa"/>
            <w:vMerge w:val="continue"/>
            <w:vAlign w:val="top"/>
          </w:tcPr>
          <w:p>
            <w:pPr>
              <w:pStyle w:val="10"/>
              <w:spacing w:line="200" w:lineRule="exact"/>
              <w:ind w:left="106" w:right="95"/>
              <w:jc w:val="both"/>
              <w:rPr>
                <w:rFonts w:hint="default" w:ascii="Times New Roman" w:hAnsi="Times New Roman" w:cs="Times New Roman"/>
                <w:sz w:val="18"/>
              </w:rPr>
            </w:pPr>
          </w:p>
        </w:tc>
        <w:tc>
          <w:tcPr>
            <w:tcW w:w="1927" w:type="dxa"/>
            <w:tcBorders>
              <w:top w:val="nil"/>
              <w:bottom w:val="nil"/>
            </w:tcBorders>
            <w:vAlign w:val="top"/>
          </w:tcPr>
          <w:p>
            <w:pPr>
              <w:pStyle w:val="10"/>
              <w:rPr>
                <w:rFonts w:hint="default" w:ascii="Times New Roman" w:hAnsi="Times New Roman" w:cs="Times New Roman"/>
                <w:sz w:val="18"/>
              </w:rPr>
            </w:pPr>
          </w:p>
        </w:tc>
        <w:tc>
          <w:tcPr>
            <w:tcW w:w="1218" w:type="dxa"/>
            <w:vMerge w:val="continue"/>
            <w:vAlign w:val="top"/>
          </w:tcPr>
          <w:p>
            <w:pPr>
              <w:pStyle w:val="10"/>
              <w:rPr>
                <w:rFonts w:hint="default" w:ascii="Times New Roman" w:hAnsi="Times New Roman" w:cs="Times New Roman"/>
                <w:sz w:val="18"/>
              </w:rPr>
            </w:pPr>
          </w:p>
        </w:tc>
        <w:tc>
          <w:tcPr>
            <w:tcW w:w="1128" w:type="dxa"/>
            <w:tcBorders>
              <w:top w:val="nil"/>
              <w:bottom w:val="nil"/>
            </w:tcBorders>
            <w:vAlign w:val="top"/>
          </w:tcPr>
          <w:p>
            <w:pPr>
              <w:pStyle w:val="10"/>
              <w:rPr>
                <w:rFonts w:hint="default" w:ascii="Times New Roman" w:hAnsi="Times New Roman" w:cs="Times New Roman"/>
                <w:sz w:val="18"/>
              </w:rPr>
            </w:pPr>
          </w:p>
        </w:tc>
        <w:tc>
          <w:tcPr>
            <w:tcW w:w="2807" w:type="dxa"/>
            <w:tcBorders>
              <w:top w:val="nil"/>
              <w:bottom w:val="nil"/>
            </w:tcBorders>
            <w:vAlign w:val="top"/>
          </w:tcPr>
          <w:p>
            <w:pPr>
              <w:pStyle w:val="10"/>
              <w:rPr>
                <w:rFonts w:hint="default" w:ascii="Times New Roman" w:hAnsi="Times New Roman" w:cs="Times New Roman"/>
                <w:sz w:val="18"/>
              </w:rPr>
            </w:pPr>
          </w:p>
        </w:tc>
        <w:tc>
          <w:tcPr>
            <w:tcW w:w="384" w:type="dxa"/>
            <w:tcBorders>
              <w:top w:val="nil"/>
              <w:bottom w:val="nil"/>
            </w:tcBorders>
            <w:vAlign w:val="top"/>
          </w:tcPr>
          <w:p>
            <w:pPr>
              <w:pStyle w:val="10"/>
              <w:rPr>
                <w:rFonts w:hint="default" w:ascii="Times New Roman" w:hAnsi="Times New Roman" w:cs="Times New Roman"/>
                <w:sz w:val="18"/>
              </w:rPr>
            </w:pPr>
          </w:p>
        </w:tc>
        <w:tc>
          <w:tcPr>
            <w:tcW w:w="667" w:type="dxa"/>
            <w:tcBorders>
              <w:top w:val="nil"/>
              <w:bottom w:val="nil"/>
            </w:tcBorders>
            <w:vAlign w:val="top"/>
          </w:tcPr>
          <w:p>
            <w:pPr>
              <w:pStyle w:val="10"/>
              <w:rPr>
                <w:rFonts w:hint="default" w:ascii="Times New Roman" w:hAnsi="Times New Roman" w:cs="Times New Roman"/>
                <w:sz w:val="18"/>
              </w:rPr>
            </w:pPr>
          </w:p>
        </w:tc>
        <w:tc>
          <w:tcPr>
            <w:tcW w:w="400" w:type="dxa"/>
            <w:tcBorders>
              <w:top w:val="nil"/>
              <w:bottom w:val="nil"/>
            </w:tcBorders>
            <w:vAlign w:val="top"/>
          </w:tcPr>
          <w:p>
            <w:pPr>
              <w:pStyle w:val="10"/>
              <w:rPr>
                <w:rFonts w:hint="default" w:ascii="Times New Roman" w:hAnsi="Times New Roman" w:cs="Times New Roman"/>
                <w:sz w:val="18"/>
              </w:rPr>
            </w:pPr>
          </w:p>
        </w:tc>
        <w:tc>
          <w:tcPr>
            <w:tcW w:w="400" w:type="dxa"/>
            <w:vMerge w:val="continue"/>
            <w:tcBorders>
              <w:top w:val="nil"/>
            </w:tcBorders>
            <w:vAlign w:val="top"/>
          </w:tcPr>
          <w:p>
            <w:pPr>
              <w:rPr>
                <w:rFonts w:hint="default" w:ascii="Times New Roman" w:hAnsi="Times New Roman" w:cs="Times New Roman"/>
                <w:sz w:val="2"/>
                <w:szCs w:val="2"/>
              </w:rPr>
            </w:pPr>
          </w:p>
        </w:tc>
        <w:tc>
          <w:tcPr>
            <w:tcW w:w="401" w:type="dxa"/>
            <w:tcBorders>
              <w:top w:val="nil"/>
              <w:bottom w:val="nil"/>
            </w:tcBorders>
            <w:vAlign w:val="top"/>
          </w:tcPr>
          <w:p>
            <w:pPr>
              <w:pStyle w:val="10"/>
              <w:rPr>
                <w:rFonts w:hint="default" w:ascii="Times New Roman" w:hAnsi="Times New Roman" w:cs="Times New Roman"/>
                <w:sz w:val="18"/>
              </w:rPr>
            </w:pPr>
          </w:p>
        </w:tc>
        <w:tc>
          <w:tcPr>
            <w:tcW w:w="533" w:type="dxa"/>
            <w:tcBorders>
              <w:top w:val="nil"/>
              <w:bottom w:val="nil"/>
            </w:tcBorders>
            <w:vAlign w:val="top"/>
          </w:tcPr>
          <w:p>
            <w:pPr>
              <w:pStyle w:val="10"/>
              <w:rPr>
                <w:rFonts w:hint="default" w:ascii="Times New Roman" w:hAnsi="Times New Roman" w:cs="Times New Roman"/>
                <w:sz w:val="18"/>
              </w:rPr>
            </w:pPr>
          </w:p>
        </w:tc>
        <w:tc>
          <w:tcPr>
            <w:tcW w:w="527" w:type="dxa"/>
            <w:tcBorders>
              <w:top w:val="nil"/>
              <w:bottom w:val="nil"/>
            </w:tcBorders>
            <w:vAlign w:val="top"/>
          </w:tcPr>
          <w:p>
            <w:pPr>
              <w:pStyle w:val="10"/>
              <w:rPr>
                <w:rFonts w:hint="default" w:ascii="Times New Roman" w:hAnsi="Times New Roman" w:cs="Times New Roman"/>
                <w:sz w:val="18"/>
              </w:rPr>
            </w:pPr>
          </w:p>
        </w:tc>
        <w:tc>
          <w:tcPr>
            <w:tcW w:w="521" w:type="dxa"/>
            <w:tcBorders>
              <w:top w:val="nil"/>
              <w:bottom w:val="nil"/>
            </w:tcBorders>
            <w:vAlign w:val="top"/>
          </w:tcPr>
          <w:p>
            <w:pPr>
              <w:pStyle w:val="10"/>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406" w:type="dxa"/>
            <w:tcBorders>
              <w:top w:val="nil"/>
            </w:tcBorders>
            <w:vAlign w:val="top"/>
          </w:tcPr>
          <w:p>
            <w:pPr>
              <w:pStyle w:val="10"/>
              <w:rPr>
                <w:rFonts w:hint="default" w:ascii="Times New Roman" w:hAnsi="Times New Roman" w:cs="Times New Roman"/>
                <w:sz w:val="18"/>
              </w:rPr>
            </w:pPr>
          </w:p>
        </w:tc>
        <w:tc>
          <w:tcPr>
            <w:tcW w:w="614" w:type="dxa"/>
            <w:tcBorders>
              <w:top w:val="nil"/>
            </w:tcBorders>
            <w:vAlign w:val="top"/>
          </w:tcPr>
          <w:p>
            <w:pPr>
              <w:pStyle w:val="10"/>
              <w:rPr>
                <w:rFonts w:hint="default" w:ascii="Times New Roman" w:hAnsi="Times New Roman" w:cs="Times New Roman"/>
                <w:sz w:val="18"/>
              </w:rPr>
            </w:pPr>
          </w:p>
        </w:tc>
        <w:tc>
          <w:tcPr>
            <w:tcW w:w="1051" w:type="dxa"/>
            <w:tcBorders>
              <w:top w:val="nil"/>
            </w:tcBorders>
            <w:vAlign w:val="top"/>
          </w:tcPr>
          <w:p>
            <w:pPr>
              <w:pStyle w:val="10"/>
              <w:rPr>
                <w:rFonts w:hint="default" w:ascii="Times New Roman" w:hAnsi="Times New Roman" w:cs="Times New Roman"/>
                <w:sz w:val="18"/>
              </w:rPr>
            </w:pPr>
          </w:p>
        </w:tc>
        <w:tc>
          <w:tcPr>
            <w:tcW w:w="1893" w:type="dxa"/>
            <w:vMerge w:val="continue"/>
            <w:vAlign w:val="top"/>
          </w:tcPr>
          <w:p>
            <w:pPr>
              <w:pStyle w:val="10"/>
              <w:spacing w:line="182" w:lineRule="exact"/>
              <w:ind w:left="106"/>
              <w:rPr>
                <w:rFonts w:hint="default" w:ascii="Times New Roman" w:hAnsi="Times New Roman" w:cs="Times New Roman"/>
                <w:sz w:val="18"/>
              </w:rPr>
            </w:pPr>
          </w:p>
        </w:tc>
        <w:tc>
          <w:tcPr>
            <w:tcW w:w="1927" w:type="dxa"/>
            <w:tcBorders>
              <w:top w:val="nil"/>
            </w:tcBorders>
            <w:vAlign w:val="top"/>
          </w:tcPr>
          <w:p>
            <w:pPr>
              <w:pStyle w:val="10"/>
              <w:rPr>
                <w:rFonts w:hint="default" w:ascii="Times New Roman" w:hAnsi="Times New Roman" w:cs="Times New Roman"/>
                <w:sz w:val="18"/>
              </w:rPr>
            </w:pPr>
          </w:p>
        </w:tc>
        <w:tc>
          <w:tcPr>
            <w:tcW w:w="1218" w:type="dxa"/>
            <w:vMerge w:val="continue"/>
            <w:vAlign w:val="top"/>
          </w:tcPr>
          <w:p>
            <w:pPr>
              <w:pStyle w:val="10"/>
              <w:rPr>
                <w:rFonts w:hint="default" w:ascii="Times New Roman" w:hAnsi="Times New Roman" w:cs="Times New Roman"/>
                <w:sz w:val="18"/>
              </w:rPr>
            </w:pPr>
          </w:p>
        </w:tc>
        <w:tc>
          <w:tcPr>
            <w:tcW w:w="1128" w:type="dxa"/>
            <w:tcBorders>
              <w:top w:val="nil"/>
            </w:tcBorders>
            <w:vAlign w:val="top"/>
          </w:tcPr>
          <w:p>
            <w:pPr>
              <w:pStyle w:val="10"/>
              <w:rPr>
                <w:rFonts w:hint="default" w:ascii="Times New Roman" w:hAnsi="Times New Roman" w:cs="Times New Roman"/>
                <w:sz w:val="18"/>
              </w:rPr>
            </w:pPr>
          </w:p>
        </w:tc>
        <w:tc>
          <w:tcPr>
            <w:tcW w:w="2807" w:type="dxa"/>
            <w:tcBorders>
              <w:top w:val="nil"/>
            </w:tcBorders>
            <w:vAlign w:val="top"/>
          </w:tcPr>
          <w:p>
            <w:pPr>
              <w:pStyle w:val="10"/>
              <w:rPr>
                <w:rFonts w:hint="default" w:ascii="Times New Roman" w:hAnsi="Times New Roman" w:cs="Times New Roman"/>
                <w:sz w:val="18"/>
              </w:rPr>
            </w:pPr>
          </w:p>
        </w:tc>
        <w:tc>
          <w:tcPr>
            <w:tcW w:w="384" w:type="dxa"/>
            <w:tcBorders>
              <w:top w:val="nil"/>
            </w:tcBorders>
            <w:vAlign w:val="top"/>
          </w:tcPr>
          <w:p>
            <w:pPr>
              <w:pStyle w:val="10"/>
              <w:rPr>
                <w:rFonts w:hint="default" w:ascii="Times New Roman" w:hAnsi="Times New Roman" w:cs="Times New Roman"/>
                <w:sz w:val="18"/>
              </w:rPr>
            </w:pPr>
          </w:p>
        </w:tc>
        <w:tc>
          <w:tcPr>
            <w:tcW w:w="667" w:type="dxa"/>
            <w:tcBorders>
              <w:top w:val="nil"/>
            </w:tcBorders>
            <w:vAlign w:val="top"/>
          </w:tcPr>
          <w:p>
            <w:pPr>
              <w:pStyle w:val="10"/>
              <w:rPr>
                <w:rFonts w:hint="default" w:ascii="Times New Roman" w:hAnsi="Times New Roman" w:cs="Times New Roman"/>
                <w:sz w:val="18"/>
              </w:rPr>
            </w:pPr>
          </w:p>
        </w:tc>
        <w:tc>
          <w:tcPr>
            <w:tcW w:w="400" w:type="dxa"/>
            <w:tcBorders>
              <w:top w:val="nil"/>
            </w:tcBorders>
            <w:vAlign w:val="top"/>
          </w:tcPr>
          <w:p>
            <w:pPr>
              <w:pStyle w:val="10"/>
              <w:rPr>
                <w:rFonts w:hint="default" w:ascii="Times New Roman" w:hAnsi="Times New Roman" w:cs="Times New Roman"/>
                <w:sz w:val="18"/>
              </w:rPr>
            </w:pPr>
          </w:p>
        </w:tc>
        <w:tc>
          <w:tcPr>
            <w:tcW w:w="400" w:type="dxa"/>
            <w:vMerge w:val="continue"/>
            <w:tcBorders>
              <w:top w:val="nil"/>
            </w:tcBorders>
            <w:vAlign w:val="top"/>
          </w:tcPr>
          <w:p>
            <w:pPr>
              <w:rPr>
                <w:rFonts w:hint="default" w:ascii="Times New Roman" w:hAnsi="Times New Roman" w:cs="Times New Roman"/>
                <w:sz w:val="2"/>
                <w:szCs w:val="2"/>
              </w:rPr>
            </w:pPr>
          </w:p>
        </w:tc>
        <w:tc>
          <w:tcPr>
            <w:tcW w:w="401" w:type="dxa"/>
            <w:tcBorders>
              <w:top w:val="nil"/>
            </w:tcBorders>
            <w:vAlign w:val="top"/>
          </w:tcPr>
          <w:p>
            <w:pPr>
              <w:pStyle w:val="10"/>
              <w:rPr>
                <w:rFonts w:hint="default" w:ascii="Times New Roman" w:hAnsi="Times New Roman" w:cs="Times New Roman"/>
                <w:sz w:val="18"/>
              </w:rPr>
            </w:pPr>
          </w:p>
        </w:tc>
        <w:tc>
          <w:tcPr>
            <w:tcW w:w="533" w:type="dxa"/>
            <w:tcBorders>
              <w:top w:val="nil"/>
            </w:tcBorders>
            <w:vAlign w:val="top"/>
          </w:tcPr>
          <w:p>
            <w:pPr>
              <w:pStyle w:val="10"/>
              <w:rPr>
                <w:rFonts w:hint="default" w:ascii="Times New Roman" w:hAnsi="Times New Roman" w:cs="Times New Roman"/>
                <w:sz w:val="18"/>
              </w:rPr>
            </w:pPr>
          </w:p>
        </w:tc>
        <w:tc>
          <w:tcPr>
            <w:tcW w:w="527" w:type="dxa"/>
            <w:tcBorders>
              <w:top w:val="nil"/>
            </w:tcBorders>
            <w:vAlign w:val="top"/>
          </w:tcPr>
          <w:p>
            <w:pPr>
              <w:pStyle w:val="10"/>
              <w:rPr>
                <w:rFonts w:hint="default" w:ascii="Times New Roman" w:hAnsi="Times New Roman" w:cs="Times New Roman"/>
                <w:sz w:val="18"/>
              </w:rPr>
            </w:pPr>
          </w:p>
        </w:tc>
        <w:tc>
          <w:tcPr>
            <w:tcW w:w="521" w:type="dxa"/>
            <w:tcBorders>
              <w:top w:val="nil"/>
            </w:tcBorders>
            <w:vAlign w:val="top"/>
          </w:tcPr>
          <w:p>
            <w:pPr>
              <w:pStyle w:val="10"/>
              <w:rPr>
                <w:rFonts w:hint="default" w:ascii="Times New Roman" w:hAnsi="Times New Roman" w:cs="Times New Roman"/>
                <w:sz w:val="18"/>
              </w:rPr>
            </w:pPr>
          </w:p>
        </w:tc>
      </w:tr>
    </w:tbl>
    <w:p>
      <w:pPr>
        <w:spacing w:after="0"/>
        <w:rPr>
          <w:rFonts w:hint="default" w:ascii="Times New Roman" w:hAnsi="Times New Roman" w:cs="Times New Roman"/>
          <w:sz w:val="18"/>
        </w:rPr>
        <w:sectPr>
          <w:footerReference r:id="rId17" w:type="default"/>
          <w:pgSz w:w="16840" w:h="11910" w:orient="landscape"/>
          <w:pgMar w:top="1100" w:right="980" w:bottom="1660" w:left="920" w:header="0" w:footer="1461" w:gutter="0"/>
          <w:pgNumType w:fmt="decimal"/>
          <w:cols w:space="720" w:num="1"/>
        </w:sectPr>
      </w:pPr>
    </w:p>
    <w:p>
      <w:pPr>
        <w:pStyle w:val="4"/>
        <w:spacing w:before="5"/>
        <w:rPr>
          <w:rFonts w:hint="default" w:ascii="Times New Roman" w:hAnsi="Times New Roman" w:cs="Times New Roman"/>
          <w:sz w:val="16"/>
        </w:rPr>
      </w:pPr>
    </w:p>
    <w:tbl>
      <w:tblPr>
        <w:tblStyle w:val="9"/>
        <w:tblW w:w="1487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636"/>
        <w:gridCol w:w="1089"/>
        <w:gridCol w:w="1962"/>
        <w:gridCol w:w="1997"/>
        <w:gridCol w:w="1262"/>
        <w:gridCol w:w="1169"/>
        <w:gridCol w:w="2909"/>
        <w:gridCol w:w="398"/>
        <w:gridCol w:w="691"/>
        <w:gridCol w:w="414"/>
        <w:gridCol w:w="414"/>
        <w:gridCol w:w="415"/>
        <w:gridCol w:w="552"/>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9"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2"/>
              <w:rPr>
                <w:rFonts w:hint="default" w:ascii="Times New Roman" w:hAnsi="Times New Roman" w:cs="Times New Roman"/>
                <w:sz w:val="16"/>
              </w:rPr>
            </w:pPr>
          </w:p>
          <w:p>
            <w:pPr>
              <w:pStyle w:val="10"/>
              <w:spacing w:before="1"/>
              <w:ind w:left="105" w:right="97"/>
              <w:jc w:val="center"/>
              <w:rPr>
                <w:rFonts w:hint="default" w:ascii="Times New Roman" w:hAnsi="Times New Roman" w:cs="Times New Roman"/>
                <w:sz w:val="18"/>
              </w:rPr>
            </w:pPr>
            <w:r>
              <w:rPr>
                <w:rFonts w:hint="default" w:ascii="Times New Roman" w:hAnsi="Times New Roman" w:cs="Times New Roman"/>
                <w:sz w:val="18"/>
              </w:rPr>
              <w:t>45</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0"/>
              <w:rPr>
                <w:rFonts w:hint="default" w:ascii="Times New Roman" w:hAnsi="Times New Roman" w:cs="Times New Roman"/>
                <w:sz w:val="20"/>
              </w:rPr>
            </w:pPr>
          </w:p>
          <w:p>
            <w:pPr>
              <w:pStyle w:val="10"/>
              <w:spacing w:before="1"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农村集体土地征收</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9"/>
              <w:rPr>
                <w:rFonts w:hint="default" w:ascii="Times New Roman" w:hAnsi="Times New Roman" w:cs="Times New Roman"/>
                <w:sz w:val="23"/>
              </w:rPr>
            </w:pPr>
          </w:p>
          <w:p>
            <w:pPr>
              <w:pStyle w:val="10"/>
              <w:spacing w:line="249" w:lineRule="auto"/>
              <w:ind w:left="108" w:right="97"/>
              <w:rPr>
                <w:rFonts w:hint="default" w:ascii="Times New Roman" w:hAnsi="Times New Roman" w:cs="Times New Roman"/>
                <w:sz w:val="18"/>
              </w:rPr>
            </w:pPr>
            <w:r>
              <w:rPr>
                <w:rFonts w:hint="default" w:ascii="Times New Roman" w:hAnsi="Times New Roman" w:cs="Times New Roman"/>
                <w:sz w:val="18"/>
              </w:rPr>
              <w:t>征地申报批准相关材料</w:t>
            </w:r>
          </w:p>
        </w:tc>
        <w:tc>
          <w:tcPr>
            <w:tcW w:w="1962" w:type="dxa"/>
            <w:vAlign w:val="top"/>
          </w:tcPr>
          <w:p>
            <w:pPr>
              <w:pStyle w:val="10"/>
              <w:spacing w:before="28" w:line="271" w:lineRule="auto"/>
              <w:ind w:left="106" w:right="95"/>
              <w:jc w:val="both"/>
              <w:rPr>
                <w:rFonts w:hint="default" w:ascii="Times New Roman" w:hAnsi="Times New Roman" w:cs="Times New Roman"/>
                <w:sz w:val="18"/>
              </w:rPr>
            </w:pPr>
            <w:r>
              <w:rPr>
                <w:rFonts w:hint="default" w:ascii="Times New Roman" w:hAnsi="Times New Roman" w:cs="Times New Roman"/>
                <w:sz w:val="18"/>
              </w:rPr>
              <w:t>1. 县级人民政府组织征地报批经审批通过的相关材料，包括县级人民政府建设用地请示，征收土地申请等； 2.征地批准文件，包括国务院批准征地批复文件、省级人民政府批准征地批复文件、地方人民政府转发征地批复、其他征地批准文件等</w:t>
            </w:r>
          </w:p>
          <w:p>
            <w:pPr>
              <w:pStyle w:val="10"/>
              <w:spacing w:line="268" w:lineRule="auto"/>
              <w:ind w:left="106" w:right="6"/>
              <w:rPr>
                <w:rFonts w:hint="default" w:ascii="Times New Roman" w:hAnsi="Times New Roman" w:cs="Times New Roman"/>
                <w:sz w:val="18"/>
              </w:rPr>
            </w:pPr>
            <w:r>
              <w:rPr>
                <w:rFonts w:hint="default" w:ascii="Times New Roman" w:hAnsi="Times New Roman" w:cs="Times New Roman"/>
                <w:sz w:val="18"/>
              </w:rPr>
              <w:t>【*其他相关报批材料和图件由各省（区、市）</w:t>
            </w:r>
          </w:p>
          <w:p>
            <w:pPr>
              <w:pStyle w:val="10"/>
              <w:spacing w:line="211" w:lineRule="exact"/>
              <w:ind w:left="106"/>
              <w:rPr>
                <w:rFonts w:hint="default" w:ascii="Times New Roman" w:hAnsi="Times New Roman" w:cs="Times New Roman"/>
                <w:sz w:val="18"/>
              </w:rPr>
            </w:pPr>
            <w:r>
              <w:rPr>
                <w:rFonts w:hint="default" w:ascii="Times New Roman" w:hAnsi="Times New Roman" w:cs="Times New Roman"/>
                <w:sz w:val="18"/>
              </w:rPr>
              <w:t>确定公开方式】</w:t>
            </w:r>
          </w:p>
        </w:tc>
        <w:tc>
          <w:tcPr>
            <w:tcW w:w="1997"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9"/>
              <w:rPr>
                <w:rFonts w:hint="default" w:ascii="Times New Roman" w:hAnsi="Times New Roman" w:cs="Times New Roman"/>
                <w:sz w:val="23"/>
              </w:rPr>
            </w:pPr>
          </w:p>
          <w:p>
            <w:pPr>
              <w:pStyle w:val="10"/>
              <w:spacing w:line="249" w:lineRule="auto"/>
              <w:ind w:left="108" w:right="129"/>
              <w:rPr>
                <w:rFonts w:hint="default" w:ascii="Times New Roman" w:hAnsi="Times New Roman" w:cs="Times New Roman"/>
                <w:sz w:val="18"/>
              </w:rPr>
            </w:pPr>
            <w:r>
              <w:rPr>
                <w:rFonts w:hint="default" w:ascii="Times New Roman" w:hAnsi="Times New Roman" w:cs="Times New Roman"/>
                <w:sz w:val="18"/>
              </w:rPr>
              <w:t>《土地管理法》《土地管理法实施条例》</w:t>
            </w:r>
          </w:p>
        </w:tc>
        <w:tc>
          <w:tcPr>
            <w:tcW w:w="12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54"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收到批准文</w:t>
            </w:r>
            <w:r>
              <w:rPr>
                <w:rFonts w:hint="default" w:ascii="Times New Roman" w:hAnsi="Times New Roman" w:cs="Times New Roman"/>
                <w:spacing w:val="16"/>
                <w:sz w:val="18"/>
              </w:rPr>
              <w:t>件之日起</w:t>
            </w:r>
            <w:r>
              <w:rPr>
                <w:rFonts w:hint="default" w:ascii="Times New Roman" w:hAnsi="Times New Roman" w:cs="Times New Roman"/>
                <w:spacing w:val="-7"/>
                <w:sz w:val="18"/>
              </w:rPr>
              <w:t xml:space="preserve">15 </w:t>
            </w:r>
            <w:r>
              <w:rPr>
                <w:rFonts w:hint="default" w:ascii="Times New Roman" w:hAnsi="Times New Roman" w:cs="Times New Roman"/>
                <w:sz w:val="18"/>
              </w:rPr>
              <w:t>个工作日内</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54" w:line="249" w:lineRule="auto"/>
              <w:ind w:left="106" w:right="9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r>
              <w:rPr>
                <w:rFonts w:hint="default" w:ascii="Times New Roman" w:hAnsi="Times New Roman" w:cs="Times New Roman"/>
                <w:sz w:val="18"/>
              </w:rPr>
              <w:t>/ 县级人民政府</w:t>
            </w:r>
          </w:p>
        </w:tc>
        <w:tc>
          <w:tcPr>
            <w:tcW w:w="290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2"/>
              <w:rPr>
                <w:rFonts w:hint="default" w:ascii="Times New Roman" w:hAnsi="Times New Roman" w:cs="Times New Roman"/>
                <w:sz w:val="15"/>
              </w:rPr>
            </w:pPr>
          </w:p>
          <w:p>
            <w:pPr>
              <w:pStyle w:val="10"/>
              <w:numPr>
                <w:ilvl w:val="0"/>
                <w:numId w:val="44"/>
              </w:numPr>
              <w:tabs>
                <w:tab w:val="left" w:pos="288"/>
              </w:tabs>
              <w:spacing w:before="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p>
            <w:pPr>
              <w:pStyle w:val="10"/>
              <w:numPr>
                <w:ilvl w:val="0"/>
                <w:numId w:val="44"/>
              </w:numPr>
              <w:tabs>
                <w:tab w:val="left" w:pos="288"/>
              </w:tabs>
              <w:spacing w:before="1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征地信息公开平台</w:t>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7"/>
              <w:rPr>
                <w:rFonts w:hint="default" w:ascii="Times New Roman" w:hAnsi="Times New Roman" w:cs="Times New Roman"/>
                <w:sz w:val="26"/>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7"/>
              <w:rPr>
                <w:rFonts w:hint="default" w:ascii="Times New Roman" w:hAnsi="Times New Roman" w:cs="Times New Roman"/>
                <w:sz w:val="26"/>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7"/>
              <w:rPr>
                <w:rFonts w:hint="default" w:ascii="Times New Roman" w:hAnsi="Times New Roman" w:cs="Times New Roman"/>
                <w:sz w:val="26"/>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https://www.hubin.gov.cn/content-231-12084-1.html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29"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9"/>
              <w:rPr>
                <w:rFonts w:hint="default" w:ascii="Times New Roman" w:hAnsi="Times New Roman" w:cs="Times New Roman"/>
                <w:sz w:val="24"/>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46</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4"/>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耕地保护</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4"/>
              </w:rPr>
            </w:pPr>
          </w:p>
          <w:p>
            <w:pPr>
              <w:pStyle w:val="10"/>
              <w:spacing w:line="249" w:lineRule="auto"/>
              <w:ind w:left="468" w:right="97" w:hanging="360"/>
              <w:rPr>
                <w:rFonts w:hint="default" w:ascii="Times New Roman" w:hAnsi="Times New Roman" w:cs="Times New Roman"/>
                <w:sz w:val="18"/>
              </w:rPr>
            </w:pPr>
            <w:r>
              <w:rPr>
                <w:rFonts w:hint="default" w:ascii="Times New Roman" w:hAnsi="Times New Roman" w:cs="Times New Roman"/>
                <w:sz w:val="18"/>
              </w:rPr>
              <w:t>补充耕地项目</w:t>
            </w:r>
          </w:p>
        </w:tc>
        <w:tc>
          <w:tcPr>
            <w:tcW w:w="19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0"/>
              <w:rPr>
                <w:rFonts w:hint="default" w:ascii="Times New Roman" w:hAnsi="Times New Roman" w:cs="Times New Roman"/>
                <w:sz w:val="21"/>
              </w:rPr>
            </w:pPr>
          </w:p>
          <w:p>
            <w:pPr>
              <w:pStyle w:val="10"/>
              <w:spacing w:before="1"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项目名称、所在地、验收日期、补充耕地位置、面积等信息</w:t>
            </w:r>
          </w:p>
        </w:tc>
        <w:tc>
          <w:tcPr>
            <w:tcW w:w="1997" w:type="dxa"/>
            <w:vAlign w:val="top"/>
          </w:tcPr>
          <w:p>
            <w:pPr>
              <w:pStyle w:val="10"/>
              <w:spacing w:before="7"/>
              <w:rPr>
                <w:rFonts w:hint="default" w:ascii="Times New Roman" w:hAnsi="Times New Roman" w:cs="Times New Roman"/>
                <w:sz w:val="26"/>
              </w:rPr>
            </w:pPr>
          </w:p>
          <w:p>
            <w:pPr>
              <w:pStyle w:val="10"/>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9"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《关于主动公开补充耕地项目与地块信息的公告》（自然资源部公告2021 年第 25 号）</w:t>
            </w:r>
          </w:p>
        </w:tc>
        <w:tc>
          <w:tcPr>
            <w:tcW w:w="12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32"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4"/>
              <w:jc w:val="center"/>
              <w:rPr>
                <w:rFonts w:hint="default" w:ascii="Times New Roman" w:hAnsi="Times New Roman" w:cs="Times New Roman"/>
                <w:sz w:val="14"/>
              </w:rPr>
            </w:pPr>
          </w:p>
          <w:p>
            <w:pPr>
              <w:pStyle w:val="10"/>
              <w:spacing w:line="249"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45"/>
              </w:numPr>
              <w:tabs>
                <w:tab w:val="left" w:pos="288"/>
              </w:tabs>
              <w:spacing w:before="52"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5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6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60"/>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57"/>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6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60" w:line="218"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1"/>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1"/>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1"/>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https://www.hubin.gov.cn/content-231-12088-1.html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27"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9"/>
              <w:rPr>
                <w:rFonts w:hint="default" w:ascii="Times New Roman" w:hAnsi="Times New Roman" w:cs="Times New Roman"/>
                <w:sz w:val="24"/>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47</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4"/>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耕地保护</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4"/>
              </w:rPr>
            </w:pPr>
          </w:p>
          <w:p>
            <w:pPr>
              <w:pStyle w:val="10"/>
              <w:spacing w:line="249" w:lineRule="auto"/>
              <w:ind w:left="288" w:right="97" w:hanging="180"/>
              <w:rPr>
                <w:rFonts w:hint="default" w:ascii="Times New Roman" w:hAnsi="Times New Roman" w:cs="Times New Roman"/>
                <w:sz w:val="18"/>
              </w:rPr>
            </w:pPr>
            <w:r>
              <w:rPr>
                <w:rFonts w:hint="default" w:ascii="Times New Roman" w:hAnsi="Times New Roman" w:cs="Times New Roman"/>
                <w:sz w:val="18"/>
              </w:rPr>
              <w:t>设施农业用地监管</w:t>
            </w:r>
          </w:p>
        </w:tc>
        <w:tc>
          <w:tcPr>
            <w:tcW w:w="19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0"/>
              <w:rPr>
                <w:rFonts w:hint="default" w:ascii="Times New Roman" w:hAnsi="Times New Roman" w:cs="Times New Roman"/>
                <w:sz w:val="21"/>
              </w:rPr>
            </w:pPr>
          </w:p>
          <w:p>
            <w:pPr>
              <w:pStyle w:val="10"/>
              <w:spacing w:before="1" w:line="249" w:lineRule="auto"/>
              <w:ind w:left="106" w:right="6"/>
              <w:rPr>
                <w:rFonts w:hint="default" w:ascii="Times New Roman" w:hAnsi="Times New Roman" w:cs="Times New Roman"/>
                <w:sz w:val="18"/>
              </w:rPr>
            </w:pPr>
            <w:r>
              <w:rPr>
                <w:rFonts w:hint="default" w:ascii="Times New Roman" w:hAnsi="Times New Roman" w:cs="Times New Roman"/>
                <w:spacing w:val="-12"/>
                <w:sz w:val="18"/>
              </w:rPr>
              <w:t>项目名称、位置、用途、</w:t>
            </w:r>
            <w:r>
              <w:rPr>
                <w:rFonts w:hint="default" w:ascii="Times New Roman" w:hAnsi="Times New Roman" w:cs="Times New Roman"/>
                <w:sz w:val="18"/>
              </w:rPr>
              <w:t>类型、生产期限、用地情况等</w:t>
            </w:r>
          </w:p>
        </w:tc>
        <w:tc>
          <w:tcPr>
            <w:tcW w:w="1997" w:type="dxa"/>
            <w:vAlign w:val="top"/>
          </w:tcPr>
          <w:p>
            <w:pPr>
              <w:pStyle w:val="10"/>
              <w:spacing w:before="7"/>
              <w:rPr>
                <w:rFonts w:hint="default" w:ascii="Times New Roman" w:hAnsi="Times New Roman" w:cs="Times New Roman"/>
                <w:sz w:val="26"/>
              </w:rPr>
            </w:pPr>
          </w:p>
          <w:p>
            <w:pPr>
              <w:pStyle w:val="10"/>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9" w:line="249" w:lineRule="auto"/>
              <w:ind w:left="108" w:right="94"/>
              <w:jc w:val="both"/>
              <w:rPr>
                <w:rFonts w:hint="default" w:ascii="Times New Roman" w:hAnsi="Times New Roman" w:cs="Times New Roman"/>
                <w:sz w:val="18"/>
              </w:rPr>
            </w:pPr>
            <w:r>
              <w:rPr>
                <w:rFonts w:hint="default" w:ascii="Times New Roman" w:hAnsi="Times New Roman" w:cs="Times New Roman"/>
                <w:sz w:val="18"/>
              </w:rPr>
              <w:t>《自然资源部办公厅关于设施农业用地上图入库有关事项的通知</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5"/>
                <w:sz w:val="18"/>
              </w:rPr>
              <w:t>自</w:t>
            </w:r>
            <w:r>
              <w:rPr>
                <w:rFonts w:hint="default" w:ascii="Times New Roman" w:hAnsi="Times New Roman" w:cs="Times New Roman"/>
                <w:sz w:val="18"/>
              </w:rPr>
              <w:t>然资办函〔2020〕1328 号）</w:t>
            </w:r>
          </w:p>
        </w:tc>
        <w:tc>
          <w:tcPr>
            <w:tcW w:w="12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32"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信息形成或者 获取之日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line="249" w:lineRule="auto"/>
              <w:ind w:right="181"/>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46"/>
              </w:numPr>
              <w:tabs>
                <w:tab w:val="left" w:pos="288"/>
              </w:tabs>
              <w:spacing w:before="52"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5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6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60"/>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57"/>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60"/>
              <w:ind w:left="106"/>
              <w:rPr>
                <w:rFonts w:hint="default" w:ascii="Times New Roman" w:hAnsi="Times New Roman" w:cs="Times New Roman"/>
                <w:sz w:val="18"/>
              </w:rPr>
            </w:pPr>
            <w:r>
              <w:rPr>
                <w:rFonts w:hint="default" w:ascii="Times New Roman" w:hAnsi="Times New Roman" w:cs="Times New Roman"/>
                <w:spacing w:val="-1"/>
                <w:sz w:val="18"/>
              </w:rPr>
              <w:t>□社区</w:t>
            </w:r>
            <w:r>
              <w:rPr>
                <w:rFonts w:hint="default" w:ascii="Times New Roman" w:hAnsi="Times New Roman" w:cs="Times New Roman"/>
                <w:sz w:val="18"/>
              </w:rPr>
              <w:t>/企事业单位/村公示栏</w:t>
            </w:r>
          </w:p>
          <w:p>
            <w:pPr>
              <w:pStyle w:val="10"/>
              <w:tabs>
                <w:tab w:val="left" w:pos="2434"/>
              </w:tabs>
              <w:spacing w:before="60" w:line="216"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1"/>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1"/>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31"/>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https://www.hubin.gov.cn/content-231-12092-1.html</w:t>
            </w:r>
          </w:p>
        </w:tc>
      </w:tr>
    </w:tbl>
    <w:p>
      <w:pPr>
        <w:spacing w:after="0"/>
        <w:rPr>
          <w:rFonts w:hint="default" w:ascii="Times New Roman" w:hAnsi="Times New Roman" w:cs="Times New Roman"/>
          <w:sz w:val="18"/>
        </w:rPr>
        <w:sectPr>
          <w:footerReference r:id="rId18" w:type="default"/>
          <w:pgSz w:w="16840" w:h="11910" w:orient="landscape"/>
          <w:pgMar w:top="1100" w:right="980" w:bottom="1660" w:left="920" w:header="0" w:footer="1461" w:gutter="0"/>
          <w:pgNumType w:fmt="decimal"/>
          <w:cols w:space="720" w:num="1"/>
        </w:sectPr>
      </w:pPr>
    </w:p>
    <w:tbl>
      <w:tblPr>
        <w:tblStyle w:val="9"/>
        <w:tblW w:w="1487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636"/>
        <w:gridCol w:w="1089"/>
        <w:gridCol w:w="1962"/>
        <w:gridCol w:w="2217"/>
        <w:gridCol w:w="1042"/>
        <w:gridCol w:w="1169"/>
        <w:gridCol w:w="2909"/>
        <w:gridCol w:w="398"/>
        <w:gridCol w:w="691"/>
        <w:gridCol w:w="414"/>
        <w:gridCol w:w="414"/>
        <w:gridCol w:w="415"/>
        <w:gridCol w:w="552"/>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9"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
              <w:rPr>
                <w:rFonts w:hint="default" w:ascii="Times New Roman" w:hAnsi="Times New Roman" w:cs="Times New Roman"/>
                <w:sz w:val="24"/>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48</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34"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开采矿产资源审批</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
              <w:rPr>
                <w:rFonts w:hint="default" w:ascii="Times New Roman" w:hAnsi="Times New Roman" w:cs="Times New Roman"/>
                <w:sz w:val="24"/>
              </w:rPr>
            </w:pPr>
          </w:p>
          <w:p>
            <w:pPr>
              <w:pStyle w:val="10"/>
              <w:ind w:left="88" w:right="79"/>
              <w:jc w:val="center"/>
              <w:rPr>
                <w:rFonts w:hint="default" w:ascii="Times New Roman" w:hAnsi="Times New Roman" w:cs="Times New Roman"/>
                <w:sz w:val="18"/>
              </w:rPr>
            </w:pPr>
            <w:r>
              <w:rPr>
                <w:rFonts w:hint="default" w:ascii="Times New Roman" w:hAnsi="Times New Roman" w:cs="Times New Roman"/>
                <w:sz w:val="18"/>
              </w:rPr>
              <w:t>采矿权审批</w:t>
            </w:r>
          </w:p>
        </w:tc>
        <w:tc>
          <w:tcPr>
            <w:tcW w:w="19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22"/>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采矿权登记信息，包括许可证号、矿山名称、矿区面积、有效期限等</w:t>
            </w:r>
          </w:p>
        </w:tc>
        <w:tc>
          <w:tcPr>
            <w:tcW w:w="2217" w:type="dxa"/>
            <w:vAlign w:val="top"/>
          </w:tcPr>
          <w:p>
            <w:pPr>
              <w:pStyle w:val="10"/>
              <w:spacing w:before="28"/>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29" w:line="271" w:lineRule="auto"/>
              <w:ind w:left="108" w:right="94"/>
              <w:jc w:val="both"/>
              <w:rPr>
                <w:rFonts w:hint="default" w:ascii="Times New Roman" w:hAnsi="Times New Roman" w:cs="Times New Roman"/>
                <w:sz w:val="18"/>
              </w:rPr>
            </w:pPr>
            <w:r>
              <w:rPr>
                <w:rFonts w:hint="default" w:ascii="Times New Roman" w:hAnsi="Times New Roman" w:cs="Times New Roman"/>
                <w:sz w:val="18"/>
              </w:rPr>
              <w:t>《矿产资源开采登记管理办法》《国务院办公厅关于运用大数据加强对市场主体服务和监管的若干意见》</w:t>
            </w:r>
            <w:r>
              <w:rPr>
                <w:rFonts w:hint="default" w:ascii="Times New Roman" w:hAnsi="Times New Roman" w:cs="Times New Roman"/>
                <w:spacing w:val="4"/>
                <w:sz w:val="18"/>
              </w:rPr>
              <w:t>（</w:t>
            </w:r>
            <w:r>
              <w:rPr>
                <w:rFonts w:hint="default" w:ascii="Times New Roman" w:hAnsi="Times New Roman" w:cs="Times New Roman"/>
                <w:spacing w:val="1"/>
                <w:sz w:val="18"/>
              </w:rPr>
              <w:t>国办发</w:t>
            </w:r>
          </w:p>
          <w:p>
            <w:pPr>
              <w:pStyle w:val="10"/>
              <w:spacing w:line="271" w:lineRule="auto"/>
              <w:ind w:left="108" w:right="94"/>
              <w:jc w:val="both"/>
              <w:rPr>
                <w:rFonts w:hint="default" w:ascii="Times New Roman" w:hAnsi="Times New Roman" w:cs="Times New Roman"/>
                <w:sz w:val="18"/>
              </w:rPr>
            </w:pPr>
            <w:r>
              <w:rPr>
                <w:rFonts w:hint="default" w:ascii="Times New Roman" w:hAnsi="Times New Roman" w:cs="Times New Roman"/>
                <w:sz w:val="18"/>
              </w:rPr>
              <w:t>〔2015</w:t>
            </w:r>
            <w:r>
              <w:rPr>
                <w:rFonts w:hint="default" w:ascii="Times New Roman" w:hAnsi="Times New Roman" w:cs="Times New Roman"/>
                <w:spacing w:val="-5"/>
                <w:sz w:val="18"/>
              </w:rPr>
              <w:t>〕</w:t>
            </w:r>
            <w:r>
              <w:rPr>
                <w:rFonts w:hint="default" w:ascii="Times New Roman" w:hAnsi="Times New Roman" w:cs="Times New Roman"/>
                <w:sz w:val="18"/>
              </w:rPr>
              <w:t>51</w:t>
            </w:r>
            <w:r>
              <w:rPr>
                <w:rFonts w:hint="default" w:ascii="Times New Roman" w:hAnsi="Times New Roman" w:cs="Times New Roman"/>
                <w:spacing w:val="-25"/>
                <w:sz w:val="18"/>
              </w:rPr>
              <w:t xml:space="preserve"> 号</w:t>
            </w:r>
            <w:r>
              <w:rPr>
                <w:rFonts w:hint="default" w:ascii="Times New Roman" w:hAnsi="Times New Roman" w:cs="Times New Roman"/>
                <w:spacing w:val="-8"/>
                <w:sz w:val="18"/>
              </w:rPr>
              <w:t>）</w:t>
            </w:r>
            <w:r>
              <w:rPr>
                <w:rFonts w:hint="default" w:ascii="Times New Roman" w:hAnsi="Times New Roman" w:cs="Times New Roman"/>
                <w:sz w:val="18"/>
              </w:rPr>
              <w:t>《国务院办公厅关于推进公共资源配置领域政府信息公开的意见》</w:t>
            </w:r>
            <w:r>
              <w:rPr>
                <w:rFonts w:hint="default" w:ascii="Times New Roman" w:hAnsi="Times New Roman" w:cs="Times New Roman"/>
                <w:spacing w:val="4"/>
                <w:sz w:val="18"/>
              </w:rPr>
              <w:t>（</w:t>
            </w:r>
            <w:r>
              <w:rPr>
                <w:rFonts w:hint="default" w:ascii="Times New Roman" w:hAnsi="Times New Roman" w:cs="Times New Roman"/>
                <w:spacing w:val="1"/>
                <w:sz w:val="18"/>
              </w:rPr>
              <w:t>国办发</w:t>
            </w:r>
          </w:p>
          <w:p>
            <w:pPr>
              <w:pStyle w:val="10"/>
              <w:spacing w:line="209" w:lineRule="exact"/>
              <w:ind w:left="108"/>
              <w:rPr>
                <w:rFonts w:hint="default" w:ascii="Times New Roman" w:hAnsi="Times New Roman" w:cs="Times New Roman"/>
                <w:sz w:val="18"/>
              </w:rPr>
            </w:pPr>
            <w:r>
              <w:rPr>
                <w:rFonts w:hint="default" w:ascii="Times New Roman" w:hAnsi="Times New Roman" w:cs="Times New Roman"/>
                <w:sz w:val="18"/>
              </w:rPr>
              <w:t>〔2017〕97 号）</w:t>
            </w:r>
          </w:p>
        </w:tc>
        <w:tc>
          <w:tcPr>
            <w:tcW w:w="104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9"/>
              <w:rPr>
                <w:rFonts w:hint="default" w:ascii="Times New Roman" w:hAnsi="Times New Roman" w:cs="Times New Roman"/>
                <w:sz w:val="26"/>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作出行政决</w:t>
            </w:r>
            <w:r>
              <w:rPr>
                <w:rFonts w:hint="default" w:ascii="Times New Roman" w:hAnsi="Times New Roman" w:cs="Times New Roman"/>
                <w:spacing w:val="-10"/>
                <w:sz w:val="18"/>
              </w:rPr>
              <w:t>定之日起</w:t>
            </w:r>
            <w:r>
              <w:rPr>
                <w:rFonts w:hint="default" w:ascii="Times New Roman" w:hAnsi="Times New Roman" w:cs="Times New Roman"/>
                <w:sz w:val="18"/>
              </w:rPr>
              <w:t>7</w:t>
            </w:r>
            <w:r>
              <w:rPr>
                <w:rFonts w:hint="default" w:ascii="Times New Roman" w:hAnsi="Times New Roman" w:cs="Times New Roman"/>
                <w:spacing w:val="-30"/>
                <w:sz w:val="18"/>
              </w:rPr>
              <w:t>个</w:t>
            </w:r>
            <w:r>
              <w:rPr>
                <w:rFonts w:hint="default" w:ascii="Times New Roman" w:hAnsi="Times New Roman" w:cs="Times New Roman"/>
                <w:spacing w:val="-4"/>
                <w:sz w:val="18"/>
              </w:rPr>
              <w:t>工作日内，法</w:t>
            </w:r>
            <w:r>
              <w:rPr>
                <w:rFonts w:hint="default" w:ascii="Times New Roman" w:hAnsi="Times New Roman" w:cs="Times New Roman"/>
                <w:spacing w:val="-15"/>
                <w:sz w:val="18"/>
              </w:rPr>
              <w:t>律 法规另有规定的 从其</w:t>
            </w:r>
            <w:r>
              <w:rPr>
                <w:rFonts w:hint="default" w:ascii="Times New Roman" w:hAnsi="Times New Roman" w:cs="Times New Roman"/>
                <w:sz w:val="18"/>
              </w:rPr>
              <w:t>规定</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6"/>
              <w:jc w:val="center"/>
              <w:rPr>
                <w:rFonts w:hint="default" w:ascii="Times New Roman" w:hAnsi="Times New Roman" w:cs="Times New Roman"/>
                <w:sz w:val="14"/>
              </w:rPr>
            </w:pPr>
          </w:p>
          <w:p>
            <w:pPr>
              <w:pStyle w:val="10"/>
              <w:spacing w:line="249"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6"/>
              </w:rPr>
            </w:pPr>
          </w:p>
          <w:p>
            <w:pPr>
              <w:pStyle w:val="10"/>
              <w:numPr>
                <w:ilvl w:val="0"/>
                <w:numId w:val="47"/>
              </w:numPr>
              <w:tabs>
                <w:tab w:val="left" w:pos="288"/>
              </w:tabs>
              <w:spacing w:before="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47"/>
              </w:numPr>
              <w:tabs>
                <w:tab w:val="left" w:pos="288"/>
              </w:tabs>
              <w:spacing w:before="1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6"/>
              <w:rPr>
                <w:rFonts w:hint="default" w:ascii="Times New Roman" w:hAnsi="Times New Roman" w:cs="Times New Roman"/>
                <w:sz w:val="25"/>
              </w:rPr>
            </w:pPr>
          </w:p>
          <w:p>
            <w:pPr>
              <w:pStyle w:val="10"/>
              <w:ind w:left="147"/>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6"/>
              <w:rPr>
                <w:rFonts w:hint="default" w:ascii="Times New Roman" w:hAnsi="Times New Roman" w:cs="Times New Roman"/>
                <w:sz w:val="25"/>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6"/>
              <w:rPr>
                <w:rFonts w:hint="default" w:ascii="Times New Roman" w:hAnsi="Times New Roman" w:cs="Times New Roman"/>
                <w:sz w:val="25"/>
              </w:rPr>
            </w:pPr>
          </w:p>
          <w:p>
            <w:pPr>
              <w:pStyle w:val="10"/>
              <w:ind w:left="154"/>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https://www.hubin.gov.cn/content-245-11911-1.html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9"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
              <w:rPr>
                <w:rFonts w:hint="default" w:ascii="Times New Roman" w:hAnsi="Times New Roman" w:cs="Times New Roman"/>
                <w:sz w:val="24"/>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49</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34"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开采矿产资源审批</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
              <w:rPr>
                <w:rFonts w:hint="default" w:ascii="Times New Roman" w:hAnsi="Times New Roman" w:cs="Times New Roman"/>
                <w:sz w:val="24"/>
              </w:rPr>
            </w:pPr>
          </w:p>
          <w:p>
            <w:pPr>
              <w:pStyle w:val="10"/>
              <w:ind w:left="88" w:right="79"/>
              <w:jc w:val="center"/>
              <w:rPr>
                <w:rFonts w:hint="default" w:ascii="Times New Roman" w:hAnsi="Times New Roman" w:cs="Times New Roman"/>
                <w:sz w:val="18"/>
              </w:rPr>
            </w:pPr>
            <w:r>
              <w:rPr>
                <w:rFonts w:hint="default" w:ascii="Times New Roman" w:hAnsi="Times New Roman" w:cs="Times New Roman"/>
                <w:sz w:val="18"/>
              </w:rPr>
              <w:t>采矿权注销</w:t>
            </w:r>
          </w:p>
        </w:tc>
        <w:tc>
          <w:tcPr>
            <w:tcW w:w="19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
              <w:rPr>
                <w:rFonts w:hint="default" w:ascii="Times New Roman" w:hAnsi="Times New Roman" w:cs="Times New Roman"/>
                <w:sz w:val="24"/>
              </w:rPr>
            </w:pPr>
          </w:p>
          <w:p>
            <w:pPr>
              <w:pStyle w:val="10"/>
              <w:ind w:left="106"/>
              <w:rPr>
                <w:rFonts w:hint="default" w:ascii="Times New Roman" w:hAnsi="Times New Roman" w:cs="Times New Roman"/>
                <w:sz w:val="18"/>
              </w:rPr>
            </w:pPr>
            <w:r>
              <w:rPr>
                <w:rFonts w:hint="default" w:ascii="Times New Roman" w:hAnsi="Times New Roman" w:cs="Times New Roman"/>
                <w:sz w:val="18"/>
              </w:rPr>
              <w:t>采矿权注销批复文件</w:t>
            </w:r>
          </w:p>
        </w:tc>
        <w:tc>
          <w:tcPr>
            <w:tcW w:w="2217" w:type="dxa"/>
            <w:vAlign w:val="top"/>
          </w:tcPr>
          <w:p>
            <w:pPr>
              <w:pStyle w:val="10"/>
              <w:spacing w:before="28"/>
              <w:ind w:left="108"/>
              <w:rPr>
                <w:rFonts w:hint="default" w:ascii="Times New Roman" w:hAnsi="Times New Roman" w:cs="Times New Roman"/>
                <w:sz w:val="18"/>
              </w:rPr>
            </w:pPr>
            <w:r>
              <w:rPr>
                <w:rFonts w:hint="default" w:ascii="Times New Roman" w:hAnsi="Times New Roman" w:cs="Times New Roman"/>
                <w:sz w:val="18"/>
              </w:rPr>
              <w:t>《政府信息公开条例》</w:t>
            </w:r>
          </w:p>
          <w:p>
            <w:pPr>
              <w:pStyle w:val="10"/>
              <w:spacing w:before="29" w:line="271" w:lineRule="auto"/>
              <w:ind w:left="108" w:right="94"/>
              <w:jc w:val="both"/>
              <w:rPr>
                <w:rFonts w:hint="default" w:ascii="Times New Roman" w:hAnsi="Times New Roman" w:cs="Times New Roman"/>
                <w:sz w:val="18"/>
              </w:rPr>
            </w:pPr>
            <w:r>
              <w:rPr>
                <w:rFonts w:hint="default" w:ascii="Times New Roman" w:hAnsi="Times New Roman" w:cs="Times New Roman"/>
                <w:sz w:val="18"/>
              </w:rPr>
              <w:t>《矿产资源开采登记管理办法</w:t>
            </w:r>
            <w:r>
              <w:rPr>
                <w:rFonts w:hint="default" w:ascii="Times New Roman" w:hAnsi="Times New Roman" w:cs="Times New Roman"/>
                <w:spacing w:val="-22"/>
                <w:sz w:val="18"/>
              </w:rPr>
              <w:t>》《国务院办公厅</w:t>
            </w:r>
            <w:r>
              <w:rPr>
                <w:rFonts w:hint="default" w:ascii="Times New Roman" w:hAnsi="Times New Roman" w:cs="Times New Roman"/>
                <w:sz w:val="18"/>
              </w:rPr>
              <w:t>关于运用大数据加强对市场主体服务和监管的</w:t>
            </w:r>
            <w:r>
              <w:rPr>
                <w:rFonts w:hint="default" w:ascii="Times New Roman" w:hAnsi="Times New Roman" w:cs="Times New Roman"/>
                <w:spacing w:val="26"/>
                <w:sz w:val="18"/>
              </w:rPr>
              <w:t>若干意见》</w:t>
            </w:r>
            <w:r>
              <w:rPr>
                <w:rFonts w:hint="default" w:ascii="Times New Roman" w:hAnsi="Times New Roman" w:cs="Times New Roman"/>
                <w:sz w:val="18"/>
              </w:rPr>
              <w:t>（</w:t>
            </w:r>
            <w:r>
              <w:rPr>
                <w:rFonts w:hint="default" w:ascii="Times New Roman" w:hAnsi="Times New Roman" w:cs="Times New Roman"/>
                <w:spacing w:val="-6"/>
                <w:sz w:val="18"/>
              </w:rPr>
              <w:t xml:space="preserve"> 国办发</w:t>
            </w:r>
          </w:p>
          <w:p>
            <w:pPr>
              <w:pStyle w:val="10"/>
              <w:spacing w:line="271" w:lineRule="auto"/>
              <w:ind w:left="108" w:right="94"/>
              <w:jc w:val="both"/>
              <w:rPr>
                <w:rFonts w:hint="default" w:ascii="Times New Roman" w:hAnsi="Times New Roman" w:cs="Times New Roman"/>
                <w:sz w:val="18"/>
              </w:rPr>
            </w:pPr>
            <w:r>
              <w:rPr>
                <w:rFonts w:hint="default" w:ascii="Times New Roman" w:hAnsi="Times New Roman" w:cs="Times New Roman"/>
                <w:sz w:val="18"/>
              </w:rPr>
              <w:t>〔2015</w:t>
            </w:r>
            <w:r>
              <w:rPr>
                <w:rFonts w:hint="default" w:ascii="Times New Roman" w:hAnsi="Times New Roman" w:cs="Times New Roman"/>
                <w:spacing w:val="-5"/>
                <w:sz w:val="18"/>
              </w:rPr>
              <w:t>〕</w:t>
            </w:r>
            <w:r>
              <w:rPr>
                <w:rFonts w:hint="default" w:ascii="Times New Roman" w:hAnsi="Times New Roman" w:cs="Times New Roman"/>
                <w:sz w:val="18"/>
              </w:rPr>
              <w:t>51</w:t>
            </w:r>
            <w:r>
              <w:rPr>
                <w:rFonts w:hint="default" w:ascii="Times New Roman" w:hAnsi="Times New Roman" w:cs="Times New Roman"/>
                <w:spacing w:val="-25"/>
                <w:sz w:val="18"/>
              </w:rPr>
              <w:t xml:space="preserve"> 号</w:t>
            </w:r>
            <w:r>
              <w:rPr>
                <w:rFonts w:hint="default" w:ascii="Times New Roman" w:hAnsi="Times New Roman" w:cs="Times New Roman"/>
                <w:spacing w:val="-8"/>
                <w:sz w:val="18"/>
              </w:rPr>
              <w:t>）</w:t>
            </w:r>
            <w:r>
              <w:rPr>
                <w:rFonts w:hint="default" w:ascii="Times New Roman" w:hAnsi="Times New Roman" w:cs="Times New Roman"/>
                <w:sz w:val="18"/>
              </w:rPr>
              <w:t>《国务院办公厅关于推进公共资源配置领域政府信息公开的意见》</w:t>
            </w:r>
            <w:r>
              <w:rPr>
                <w:rFonts w:hint="default" w:ascii="Times New Roman" w:hAnsi="Times New Roman" w:cs="Times New Roman"/>
                <w:spacing w:val="4"/>
                <w:sz w:val="18"/>
              </w:rPr>
              <w:t>（</w:t>
            </w:r>
            <w:r>
              <w:rPr>
                <w:rFonts w:hint="default" w:ascii="Times New Roman" w:hAnsi="Times New Roman" w:cs="Times New Roman"/>
                <w:spacing w:val="1"/>
                <w:sz w:val="18"/>
              </w:rPr>
              <w:t>国办发</w:t>
            </w:r>
          </w:p>
          <w:p>
            <w:pPr>
              <w:pStyle w:val="10"/>
              <w:spacing w:line="209" w:lineRule="exact"/>
              <w:ind w:left="108"/>
              <w:rPr>
                <w:rFonts w:hint="default" w:ascii="Times New Roman" w:hAnsi="Times New Roman" w:cs="Times New Roman"/>
                <w:sz w:val="18"/>
              </w:rPr>
            </w:pPr>
            <w:r>
              <w:rPr>
                <w:rFonts w:hint="default" w:ascii="Times New Roman" w:hAnsi="Times New Roman" w:cs="Times New Roman"/>
                <w:sz w:val="18"/>
              </w:rPr>
              <w:t>〔2017〕97 号）</w:t>
            </w:r>
          </w:p>
        </w:tc>
        <w:tc>
          <w:tcPr>
            <w:tcW w:w="104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9"/>
              <w:rPr>
                <w:rFonts w:hint="default" w:ascii="Times New Roman" w:hAnsi="Times New Roman" w:cs="Times New Roman"/>
                <w:sz w:val="26"/>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作出行政决</w:t>
            </w:r>
            <w:r>
              <w:rPr>
                <w:rFonts w:hint="default" w:ascii="Times New Roman" w:hAnsi="Times New Roman" w:cs="Times New Roman"/>
                <w:spacing w:val="-10"/>
                <w:sz w:val="18"/>
              </w:rPr>
              <w:t>定之日起</w:t>
            </w:r>
            <w:r>
              <w:rPr>
                <w:rFonts w:hint="default" w:ascii="Times New Roman" w:hAnsi="Times New Roman" w:cs="Times New Roman"/>
                <w:sz w:val="18"/>
              </w:rPr>
              <w:t>7</w:t>
            </w:r>
            <w:r>
              <w:rPr>
                <w:rFonts w:hint="default" w:ascii="Times New Roman" w:hAnsi="Times New Roman" w:cs="Times New Roman"/>
                <w:spacing w:val="-30"/>
                <w:sz w:val="18"/>
              </w:rPr>
              <w:t>个</w:t>
            </w:r>
            <w:r>
              <w:rPr>
                <w:rFonts w:hint="default" w:ascii="Times New Roman" w:hAnsi="Times New Roman" w:cs="Times New Roman"/>
                <w:spacing w:val="-4"/>
                <w:sz w:val="18"/>
              </w:rPr>
              <w:t>工作日内，法</w:t>
            </w:r>
            <w:r>
              <w:rPr>
                <w:rFonts w:hint="default" w:ascii="Times New Roman" w:hAnsi="Times New Roman" w:cs="Times New Roman"/>
                <w:spacing w:val="-15"/>
                <w:sz w:val="18"/>
              </w:rPr>
              <w:t>律 法规另有规 定的 从其</w:t>
            </w:r>
            <w:r>
              <w:rPr>
                <w:rFonts w:hint="default" w:ascii="Times New Roman" w:hAnsi="Times New Roman" w:cs="Times New Roman"/>
                <w:sz w:val="18"/>
              </w:rPr>
              <w:t>规定</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6"/>
              <w:jc w:val="center"/>
              <w:rPr>
                <w:rFonts w:hint="default" w:ascii="Times New Roman" w:hAnsi="Times New Roman" w:cs="Times New Roman"/>
                <w:sz w:val="14"/>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6"/>
              </w:rPr>
            </w:pPr>
          </w:p>
          <w:p>
            <w:pPr>
              <w:pStyle w:val="10"/>
              <w:numPr>
                <w:ilvl w:val="0"/>
                <w:numId w:val="48"/>
              </w:numPr>
              <w:tabs>
                <w:tab w:val="left" w:pos="288"/>
              </w:tabs>
              <w:spacing w:before="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48"/>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297"/>
              </w:tabs>
              <w:spacing w:before="9"/>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5"/>
              </w:rPr>
            </w:pPr>
          </w:p>
          <w:p>
            <w:pPr>
              <w:pStyle w:val="10"/>
              <w:ind w:left="106"/>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5"/>
              </w:rPr>
            </w:pPr>
          </w:p>
          <w:p>
            <w:pPr>
              <w:pStyle w:val="10"/>
              <w:ind w:left="106"/>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5"/>
              </w:rPr>
            </w:pPr>
          </w:p>
          <w:p>
            <w:pPr>
              <w:pStyle w:val="10"/>
              <w:ind w:left="106"/>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https://www.hubin.gov.cn/content-245-11911-1.html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7"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3"/>
              <w:rPr>
                <w:rFonts w:hint="default" w:ascii="Times New Roman" w:hAnsi="Times New Roman" w:cs="Times New Roman"/>
                <w:sz w:val="20"/>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50</w:t>
            </w:r>
          </w:p>
        </w:tc>
        <w:tc>
          <w:tcPr>
            <w:tcW w:w="636" w:type="dxa"/>
            <w:vAlign w:val="top"/>
          </w:tcPr>
          <w:p>
            <w:pPr>
              <w:pStyle w:val="10"/>
              <w:spacing w:before="11"/>
              <w:rPr>
                <w:rFonts w:hint="default" w:ascii="Times New Roman" w:hAnsi="Times New Roman" w:cs="Times New Roman"/>
                <w:sz w:val="24"/>
              </w:rPr>
            </w:pPr>
          </w:p>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矿业权出让信息</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3"/>
              <w:rPr>
                <w:rFonts w:hint="default" w:ascii="Times New Roman" w:hAnsi="Times New Roman" w:cs="Times New Roman"/>
                <w:sz w:val="20"/>
              </w:rPr>
            </w:pPr>
          </w:p>
          <w:p>
            <w:pPr>
              <w:pStyle w:val="10"/>
              <w:ind w:left="86" w:right="79"/>
              <w:jc w:val="center"/>
              <w:rPr>
                <w:rFonts w:hint="default" w:ascii="Times New Roman" w:hAnsi="Times New Roman" w:cs="Times New Roman"/>
                <w:sz w:val="18"/>
              </w:rPr>
            </w:pPr>
            <w:r>
              <w:rPr>
                <w:rFonts w:hint="default" w:ascii="Times New Roman" w:hAnsi="Times New Roman" w:cs="Times New Roman"/>
                <w:sz w:val="18"/>
              </w:rPr>
              <w:t>出让公告</w:t>
            </w:r>
          </w:p>
        </w:tc>
        <w:tc>
          <w:tcPr>
            <w:tcW w:w="1962" w:type="dxa"/>
            <w:vAlign w:val="top"/>
          </w:tcPr>
          <w:p>
            <w:pPr>
              <w:pStyle w:val="10"/>
              <w:spacing w:before="29" w:line="271" w:lineRule="auto"/>
              <w:ind w:left="106" w:right="95"/>
              <w:jc w:val="both"/>
              <w:rPr>
                <w:rFonts w:hint="default" w:ascii="Times New Roman" w:hAnsi="Times New Roman" w:cs="Times New Roman"/>
                <w:sz w:val="18"/>
              </w:rPr>
            </w:pPr>
            <w:r>
              <w:rPr>
                <w:rFonts w:hint="default" w:ascii="Times New Roman" w:hAnsi="Times New Roman" w:cs="Times New Roman"/>
                <w:sz w:val="18"/>
              </w:rPr>
              <w:t>出让人和矿业权交易平台的名称、场所；出让矿业权的简要情况； 投标人或竞买人的资质条件；出让方式及交易的时间、地点；获取招标、拍卖、挂牌文件的途径和申请登记的</w:t>
            </w:r>
          </w:p>
          <w:p>
            <w:pPr>
              <w:pStyle w:val="10"/>
              <w:spacing w:line="204" w:lineRule="exact"/>
              <w:ind w:left="106"/>
              <w:rPr>
                <w:rFonts w:hint="default" w:ascii="Times New Roman" w:hAnsi="Times New Roman" w:cs="Times New Roman"/>
                <w:sz w:val="18"/>
              </w:rPr>
            </w:pPr>
            <w:r>
              <w:rPr>
                <w:rFonts w:hint="default" w:ascii="Times New Roman" w:hAnsi="Times New Roman" w:cs="Times New Roman"/>
                <w:sz w:val="18"/>
              </w:rPr>
              <w:t>起止时间及方式等</w:t>
            </w:r>
          </w:p>
        </w:tc>
        <w:tc>
          <w:tcPr>
            <w:tcW w:w="2217" w:type="dxa"/>
            <w:vAlign w:val="top"/>
          </w:tcPr>
          <w:p>
            <w:pPr>
              <w:pStyle w:val="10"/>
              <w:rPr>
                <w:rFonts w:hint="default" w:ascii="Times New Roman" w:hAnsi="Times New Roman" w:cs="Times New Roman"/>
                <w:sz w:val="18"/>
              </w:rPr>
            </w:pPr>
          </w:p>
          <w:p>
            <w:pPr>
              <w:pStyle w:val="10"/>
              <w:spacing w:before="1"/>
              <w:rPr>
                <w:rFonts w:hint="default" w:ascii="Times New Roman" w:hAnsi="Times New Roman" w:cs="Times New Roman"/>
                <w:sz w:val="22"/>
              </w:rPr>
            </w:pPr>
          </w:p>
          <w:p>
            <w:pPr>
              <w:pStyle w:val="10"/>
              <w:spacing w:line="249" w:lineRule="auto"/>
              <w:ind w:left="108" w:right="93"/>
              <w:jc w:val="both"/>
              <w:rPr>
                <w:rFonts w:hint="default" w:ascii="Times New Roman" w:hAnsi="Times New Roman" w:cs="Times New Roman"/>
                <w:sz w:val="18"/>
              </w:rPr>
            </w:pPr>
            <w:r>
              <w:rPr>
                <w:rFonts w:hint="default" w:ascii="Times New Roman" w:hAnsi="Times New Roman" w:cs="Times New Roman"/>
                <w:sz w:val="18"/>
              </w:rPr>
              <w:t>《国务院办公厅关于推进公共资源配置领域政府信息公开的意见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4"/>
                <w:sz w:val="18"/>
              </w:rPr>
              <w:t>国</w:t>
            </w:r>
            <w:r>
              <w:rPr>
                <w:rFonts w:hint="default" w:ascii="Times New Roman" w:hAnsi="Times New Roman" w:cs="Times New Roman"/>
                <w:spacing w:val="-16"/>
                <w:sz w:val="18"/>
              </w:rPr>
              <w:t>办发〔</w:t>
            </w:r>
            <w:r>
              <w:rPr>
                <w:rFonts w:hint="default" w:ascii="Times New Roman" w:hAnsi="Times New Roman" w:cs="Times New Roman"/>
                <w:sz w:val="18"/>
              </w:rPr>
              <w:t>2017</w:t>
            </w:r>
            <w:r>
              <w:rPr>
                <w:rFonts w:hint="default" w:ascii="Times New Roman" w:hAnsi="Times New Roman" w:cs="Times New Roman"/>
                <w:spacing w:val="-48"/>
                <w:sz w:val="18"/>
              </w:rPr>
              <w:t>〕</w:t>
            </w:r>
            <w:r>
              <w:rPr>
                <w:rFonts w:hint="default" w:ascii="Times New Roman" w:hAnsi="Times New Roman" w:cs="Times New Roman"/>
                <w:sz w:val="18"/>
              </w:rPr>
              <w:t>97</w:t>
            </w:r>
            <w:r>
              <w:rPr>
                <w:rFonts w:hint="default" w:ascii="Times New Roman" w:hAnsi="Times New Roman" w:cs="Times New Roman"/>
                <w:spacing w:val="-24"/>
                <w:sz w:val="18"/>
              </w:rPr>
              <w:t xml:space="preserve"> 号</w:t>
            </w:r>
            <w:r>
              <w:rPr>
                <w:rFonts w:hint="default" w:ascii="Times New Roman" w:hAnsi="Times New Roman" w:cs="Times New Roman"/>
                <w:spacing w:val="-94"/>
                <w:sz w:val="18"/>
              </w:rPr>
              <w:t>）</w:t>
            </w:r>
            <w:r>
              <w:rPr>
                <w:rFonts w:hint="default" w:ascii="Times New Roman" w:hAnsi="Times New Roman" w:cs="Times New Roman"/>
                <w:spacing w:val="-6"/>
                <w:sz w:val="18"/>
              </w:rPr>
              <w:t>《矿</w:t>
            </w:r>
            <w:r>
              <w:rPr>
                <w:rFonts w:hint="default" w:ascii="Times New Roman" w:hAnsi="Times New Roman" w:cs="Times New Roman"/>
                <w:sz w:val="18"/>
              </w:rPr>
              <w:t>业权交易规则》</w:t>
            </w:r>
            <w:r>
              <w:rPr>
                <w:rFonts w:hint="default" w:ascii="Times New Roman" w:hAnsi="Times New Roman" w:cs="Times New Roman"/>
                <w:spacing w:val="4"/>
                <w:sz w:val="18"/>
              </w:rPr>
              <w:t>（</w:t>
            </w:r>
            <w:r>
              <w:rPr>
                <w:rFonts w:hint="default" w:ascii="Times New Roman" w:hAnsi="Times New Roman" w:cs="Times New Roman"/>
                <w:sz w:val="18"/>
              </w:rPr>
              <w:t>国土资规〔2017〕7</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042" w:type="dxa"/>
            <w:vAlign w:val="top"/>
          </w:tcPr>
          <w:p>
            <w:pPr>
              <w:pStyle w:val="10"/>
              <w:rPr>
                <w:rFonts w:hint="default" w:ascii="Times New Roman" w:hAnsi="Times New Roman" w:cs="Times New Roman"/>
                <w:sz w:val="18"/>
              </w:rPr>
            </w:pPr>
          </w:p>
          <w:p>
            <w:pPr>
              <w:pStyle w:val="10"/>
              <w:spacing w:before="1"/>
              <w:rPr>
                <w:rFonts w:hint="default" w:ascii="Times New Roman" w:hAnsi="Times New Roman" w:cs="Times New Roman"/>
                <w:sz w:val="22"/>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在投标截 止</w:t>
            </w:r>
            <w:r>
              <w:rPr>
                <w:rFonts w:hint="default" w:ascii="Times New Roman" w:hAnsi="Times New Roman" w:cs="Times New Roman"/>
                <w:spacing w:val="-4"/>
                <w:sz w:val="18"/>
              </w:rPr>
              <w:t>日、公开拍卖</w:t>
            </w:r>
            <w:r>
              <w:rPr>
                <w:rFonts w:hint="default" w:ascii="Times New Roman" w:hAnsi="Times New Roman" w:cs="Times New Roman"/>
                <w:spacing w:val="-15"/>
                <w:sz w:val="18"/>
              </w:rPr>
              <w:t>日 或者挂牌</w:t>
            </w:r>
            <w:r>
              <w:rPr>
                <w:rFonts w:hint="default" w:ascii="Times New Roman" w:hAnsi="Times New Roman" w:cs="Times New Roman"/>
                <w:spacing w:val="3"/>
                <w:sz w:val="18"/>
              </w:rPr>
              <w:t xml:space="preserve">始日 </w:t>
            </w:r>
            <w:r>
              <w:rPr>
                <w:rFonts w:hint="default" w:ascii="Times New Roman" w:hAnsi="Times New Roman" w:cs="Times New Roman"/>
                <w:sz w:val="18"/>
              </w:rPr>
              <w:t>20</w:t>
            </w:r>
            <w:r>
              <w:rPr>
                <w:rFonts w:hint="default" w:ascii="Times New Roman" w:hAnsi="Times New Roman" w:cs="Times New Roman"/>
                <w:spacing w:val="-18"/>
                <w:sz w:val="18"/>
              </w:rPr>
              <w:t xml:space="preserve"> 个</w:t>
            </w:r>
            <w:r>
              <w:rPr>
                <w:rFonts w:hint="default" w:ascii="Times New Roman" w:hAnsi="Times New Roman" w:cs="Times New Roman"/>
                <w:spacing w:val="-15"/>
                <w:sz w:val="18"/>
              </w:rPr>
              <w:t>工作日 前 发</w:t>
            </w:r>
            <w:r>
              <w:rPr>
                <w:rFonts w:hint="default" w:ascii="Times New Roman" w:hAnsi="Times New Roman" w:cs="Times New Roman"/>
                <w:sz w:val="18"/>
              </w:rPr>
              <w:t>布</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13"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spacing w:before="2"/>
              <w:rPr>
                <w:rFonts w:hint="default" w:ascii="Times New Roman" w:hAnsi="Times New Roman" w:cs="Times New Roman"/>
                <w:sz w:val="19"/>
              </w:rPr>
            </w:pPr>
          </w:p>
          <w:p>
            <w:pPr>
              <w:pStyle w:val="10"/>
              <w:numPr>
                <w:ilvl w:val="0"/>
                <w:numId w:val="49"/>
              </w:numPr>
              <w:tabs>
                <w:tab w:val="left" w:pos="288"/>
              </w:tabs>
              <w:spacing w:before="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spacing w:before="10" w:line="249" w:lineRule="auto"/>
              <w:ind w:left="106" w:right="97"/>
              <w:rPr>
                <w:rFonts w:hint="default" w:ascii="Times New Roman" w:hAnsi="Times New Roman" w:cs="Times New Roman"/>
                <w:sz w:val="18"/>
              </w:rPr>
            </w:pPr>
            <w:r>
              <w:rPr>
                <w:rFonts w:hint="default" w:ascii="Times New Roman" w:hAnsi="Times New Roman" w:cs="Times New Roman"/>
                <w:sz w:val="18"/>
              </w:rPr>
              <w:t>□精准推送 ■其他</w:t>
            </w:r>
            <w:r>
              <w:rPr>
                <w:rFonts w:hint="default" w:ascii="Times New Roman" w:hAnsi="Times New Roman" w:cs="Times New Roman"/>
                <w:sz w:val="18"/>
                <w:u w:val="single"/>
              </w:rPr>
              <w:t>矿业权交易平台交易大厅</w:t>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0"/>
              <w:rPr>
                <w:rFonts w:hint="default" w:ascii="Times New Roman" w:hAnsi="Times New Roman" w:cs="Times New Roman"/>
                <w:sz w:val="24"/>
              </w:rPr>
            </w:pPr>
          </w:p>
          <w:p>
            <w:pPr>
              <w:pStyle w:val="10"/>
              <w:ind w:left="106"/>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0"/>
              <w:rPr>
                <w:rFonts w:hint="default" w:ascii="Times New Roman" w:hAnsi="Times New Roman" w:cs="Times New Roman"/>
                <w:sz w:val="24"/>
              </w:rPr>
            </w:pPr>
          </w:p>
          <w:p>
            <w:pPr>
              <w:pStyle w:val="10"/>
              <w:ind w:left="106"/>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0"/>
              <w:rPr>
                <w:rFonts w:hint="default" w:ascii="Times New Roman" w:hAnsi="Times New Roman" w:cs="Times New Roman"/>
                <w:sz w:val="24"/>
              </w:rPr>
            </w:pPr>
          </w:p>
          <w:p>
            <w:pPr>
              <w:pStyle w:val="10"/>
              <w:ind w:left="106"/>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https://www.hubin.gov.cn/content-245-11911-1.html</w:t>
            </w:r>
          </w:p>
        </w:tc>
      </w:tr>
    </w:tbl>
    <w:p>
      <w:pPr>
        <w:spacing w:after="0"/>
        <w:rPr>
          <w:rFonts w:hint="default" w:ascii="Times New Roman" w:hAnsi="Times New Roman" w:cs="Times New Roman"/>
          <w:sz w:val="18"/>
        </w:rPr>
        <w:sectPr>
          <w:footerReference r:id="rId19" w:type="default"/>
          <w:footerReference r:id="rId20" w:type="even"/>
          <w:pgSz w:w="16840" w:h="11910" w:orient="landscape"/>
          <w:pgMar w:top="1100" w:right="980" w:bottom="1660" w:left="920" w:header="0" w:footer="1461" w:gutter="0"/>
          <w:pgNumType w:fmt="decimal"/>
          <w:cols w:space="720" w:num="1"/>
        </w:sectPr>
      </w:pPr>
    </w:p>
    <w:p>
      <w:pPr>
        <w:pStyle w:val="4"/>
        <w:spacing w:before="5"/>
        <w:rPr>
          <w:rFonts w:hint="default" w:ascii="Times New Roman" w:hAnsi="Times New Roman" w:cs="Times New Roman"/>
          <w:sz w:val="16"/>
        </w:rPr>
      </w:pPr>
    </w:p>
    <w:tbl>
      <w:tblPr>
        <w:tblStyle w:val="9"/>
        <w:tblW w:w="1487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759"/>
        <w:gridCol w:w="966"/>
        <w:gridCol w:w="2139"/>
        <w:gridCol w:w="1820"/>
        <w:gridCol w:w="1262"/>
        <w:gridCol w:w="1169"/>
        <w:gridCol w:w="2909"/>
        <w:gridCol w:w="398"/>
        <w:gridCol w:w="691"/>
        <w:gridCol w:w="414"/>
        <w:gridCol w:w="414"/>
        <w:gridCol w:w="415"/>
        <w:gridCol w:w="552"/>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9"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20"/>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51</w:t>
            </w:r>
          </w:p>
        </w:tc>
        <w:tc>
          <w:tcPr>
            <w:tcW w:w="759" w:type="dxa"/>
            <w:vAlign w:val="top"/>
          </w:tcPr>
          <w:p>
            <w:pPr>
              <w:pStyle w:val="10"/>
              <w:spacing w:before="8"/>
              <w:rPr>
                <w:rFonts w:hint="default" w:ascii="Times New Roman" w:hAnsi="Times New Roman" w:cs="Times New Roman"/>
                <w:sz w:val="24"/>
              </w:rPr>
            </w:pPr>
          </w:p>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矿业权出让信息</w:t>
            </w:r>
          </w:p>
        </w:tc>
        <w:tc>
          <w:tcPr>
            <w:tcW w:w="96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20"/>
              </w:rPr>
            </w:pPr>
          </w:p>
          <w:p>
            <w:pPr>
              <w:pStyle w:val="10"/>
              <w:ind w:right="188"/>
              <w:jc w:val="right"/>
              <w:rPr>
                <w:rFonts w:hint="default" w:ascii="Times New Roman" w:hAnsi="Times New Roman" w:cs="Times New Roman"/>
                <w:sz w:val="18"/>
              </w:rPr>
            </w:pPr>
            <w:r>
              <w:rPr>
                <w:rFonts w:hint="default" w:ascii="Times New Roman" w:hAnsi="Times New Roman" w:cs="Times New Roman"/>
                <w:sz w:val="18"/>
              </w:rPr>
              <w:t>出让结果</w:t>
            </w:r>
          </w:p>
        </w:tc>
        <w:tc>
          <w:tcPr>
            <w:tcW w:w="2139" w:type="dxa"/>
            <w:vAlign w:val="top"/>
          </w:tcPr>
          <w:p>
            <w:pPr>
              <w:pStyle w:val="10"/>
              <w:spacing w:before="131" w:line="249" w:lineRule="auto"/>
              <w:ind w:left="106" w:right="6"/>
              <w:rPr>
                <w:rFonts w:hint="default" w:ascii="Times New Roman" w:hAnsi="Times New Roman" w:cs="Times New Roman"/>
                <w:sz w:val="18"/>
              </w:rPr>
            </w:pPr>
            <w:r>
              <w:rPr>
                <w:rFonts w:hint="default" w:ascii="Times New Roman" w:hAnsi="Times New Roman" w:cs="Times New Roman"/>
                <w:spacing w:val="18"/>
                <w:sz w:val="18"/>
              </w:rPr>
              <w:t>中标人或者竞得人的</w:t>
            </w:r>
            <w:r>
              <w:rPr>
                <w:rFonts w:hint="default" w:ascii="Times New Roman" w:hAnsi="Times New Roman" w:cs="Times New Roman"/>
                <w:spacing w:val="-9"/>
                <w:sz w:val="18"/>
              </w:rPr>
              <w:t>名称、场所；成交时间、</w:t>
            </w:r>
            <w:r>
              <w:rPr>
                <w:rFonts w:hint="default" w:ascii="Times New Roman" w:hAnsi="Times New Roman" w:cs="Times New Roman"/>
                <w:sz w:val="18"/>
              </w:rPr>
              <w:t>地点；中标或者竞得的勘查区块、面积、开采范围的简要情况；矿业</w:t>
            </w:r>
            <w:r>
              <w:rPr>
                <w:rFonts w:hint="default" w:ascii="Times New Roman" w:hAnsi="Times New Roman" w:cs="Times New Roman"/>
                <w:spacing w:val="18"/>
                <w:sz w:val="18"/>
              </w:rPr>
              <w:t>权成交价格及缴纳时间、方式</w:t>
            </w:r>
          </w:p>
        </w:tc>
        <w:tc>
          <w:tcPr>
            <w:tcW w:w="1820" w:type="dxa"/>
            <w:vAlign w:val="top"/>
          </w:tcPr>
          <w:p>
            <w:pPr>
              <w:pStyle w:val="10"/>
              <w:spacing w:before="10"/>
              <w:rPr>
                <w:rFonts w:hint="default" w:ascii="Times New Roman" w:hAnsi="Times New Roman" w:cs="Times New Roman"/>
                <w:sz w:val="21"/>
              </w:rPr>
            </w:pPr>
          </w:p>
          <w:p>
            <w:pPr>
              <w:pStyle w:val="10"/>
              <w:spacing w:line="249" w:lineRule="auto"/>
              <w:ind w:left="108" w:right="93"/>
              <w:jc w:val="both"/>
              <w:rPr>
                <w:rFonts w:hint="default" w:ascii="Times New Roman" w:hAnsi="Times New Roman" w:cs="Times New Roman"/>
                <w:sz w:val="18"/>
              </w:rPr>
            </w:pPr>
            <w:r>
              <w:rPr>
                <w:rFonts w:hint="default" w:ascii="Times New Roman" w:hAnsi="Times New Roman" w:cs="Times New Roman"/>
                <w:sz w:val="18"/>
              </w:rPr>
              <w:t>《国务院办公厅关于推进公共资源配置领域政府信息公开的意见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4"/>
                <w:sz w:val="18"/>
              </w:rPr>
              <w:t>国</w:t>
            </w:r>
            <w:r>
              <w:rPr>
                <w:rFonts w:hint="default" w:ascii="Times New Roman" w:hAnsi="Times New Roman" w:cs="Times New Roman"/>
                <w:spacing w:val="-16"/>
                <w:sz w:val="18"/>
              </w:rPr>
              <w:t>办发〔</w:t>
            </w:r>
            <w:r>
              <w:rPr>
                <w:rFonts w:hint="default" w:ascii="Times New Roman" w:hAnsi="Times New Roman" w:cs="Times New Roman"/>
                <w:sz w:val="18"/>
              </w:rPr>
              <w:t>2017</w:t>
            </w:r>
            <w:r>
              <w:rPr>
                <w:rFonts w:hint="default" w:ascii="Times New Roman" w:hAnsi="Times New Roman" w:cs="Times New Roman"/>
                <w:spacing w:val="-48"/>
                <w:sz w:val="18"/>
              </w:rPr>
              <w:t>〕</w:t>
            </w:r>
            <w:r>
              <w:rPr>
                <w:rFonts w:hint="default" w:ascii="Times New Roman" w:hAnsi="Times New Roman" w:cs="Times New Roman"/>
                <w:sz w:val="18"/>
              </w:rPr>
              <w:t>97</w:t>
            </w:r>
            <w:r>
              <w:rPr>
                <w:rFonts w:hint="default" w:ascii="Times New Roman" w:hAnsi="Times New Roman" w:cs="Times New Roman"/>
                <w:spacing w:val="-24"/>
                <w:sz w:val="18"/>
              </w:rPr>
              <w:t xml:space="preserve"> 号</w:t>
            </w:r>
            <w:r>
              <w:rPr>
                <w:rFonts w:hint="default" w:ascii="Times New Roman" w:hAnsi="Times New Roman" w:cs="Times New Roman"/>
                <w:spacing w:val="-94"/>
                <w:sz w:val="18"/>
              </w:rPr>
              <w:t>）</w:t>
            </w:r>
            <w:r>
              <w:rPr>
                <w:rFonts w:hint="default" w:ascii="Times New Roman" w:hAnsi="Times New Roman" w:cs="Times New Roman"/>
                <w:spacing w:val="-6"/>
                <w:sz w:val="18"/>
              </w:rPr>
              <w:t>《矿</w:t>
            </w:r>
            <w:r>
              <w:rPr>
                <w:rFonts w:hint="default" w:ascii="Times New Roman" w:hAnsi="Times New Roman" w:cs="Times New Roman"/>
                <w:sz w:val="18"/>
              </w:rPr>
              <w:t>业权交易规则》</w:t>
            </w:r>
            <w:r>
              <w:rPr>
                <w:rFonts w:hint="default" w:ascii="Times New Roman" w:hAnsi="Times New Roman" w:cs="Times New Roman"/>
                <w:spacing w:val="4"/>
                <w:sz w:val="18"/>
              </w:rPr>
              <w:t>（</w:t>
            </w:r>
            <w:r>
              <w:rPr>
                <w:rFonts w:hint="default" w:ascii="Times New Roman" w:hAnsi="Times New Roman" w:cs="Times New Roman"/>
                <w:sz w:val="18"/>
              </w:rPr>
              <w:t>国土资规〔2017〕7</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62" w:type="dxa"/>
            <w:vAlign w:val="top"/>
          </w:tcPr>
          <w:p>
            <w:pPr>
              <w:pStyle w:val="10"/>
              <w:spacing w:before="2" w:line="240" w:lineRule="atLeast"/>
              <w:ind w:left="108" w:right="94"/>
              <w:jc w:val="both"/>
              <w:rPr>
                <w:rFonts w:hint="default" w:ascii="Times New Roman" w:hAnsi="Times New Roman" w:cs="Times New Roman"/>
                <w:sz w:val="18"/>
              </w:rPr>
            </w:pPr>
            <w:r>
              <w:rPr>
                <w:rFonts w:hint="default" w:ascii="Times New Roman" w:hAnsi="Times New Roman" w:cs="Times New Roman"/>
                <w:spacing w:val="-15"/>
                <w:sz w:val="18"/>
              </w:rPr>
              <w:t>发 出中 标 通知 书或 者 签订 成交 确 认</w:t>
            </w:r>
            <w:r>
              <w:rPr>
                <w:rFonts w:hint="default" w:ascii="Times New Roman" w:hAnsi="Times New Roman" w:cs="Times New Roman"/>
                <w:spacing w:val="-16"/>
                <w:sz w:val="18"/>
              </w:rPr>
              <w:t xml:space="preserve">书后 </w:t>
            </w:r>
            <w:r>
              <w:rPr>
                <w:rFonts w:hint="default" w:ascii="Times New Roman" w:hAnsi="Times New Roman" w:cs="Times New Roman"/>
                <w:sz w:val="18"/>
              </w:rPr>
              <w:t>5</w:t>
            </w:r>
            <w:r>
              <w:rPr>
                <w:rFonts w:hint="default" w:ascii="Times New Roman" w:hAnsi="Times New Roman" w:cs="Times New Roman"/>
                <w:spacing w:val="-16"/>
                <w:sz w:val="18"/>
              </w:rPr>
              <w:t xml:space="preserve"> 个工作</w:t>
            </w:r>
            <w:r>
              <w:rPr>
                <w:rFonts w:hint="default" w:ascii="Times New Roman" w:hAnsi="Times New Roman" w:cs="Times New Roman"/>
                <w:spacing w:val="-15"/>
                <w:sz w:val="18"/>
              </w:rPr>
              <w:t>日 内进 行 信</w:t>
            </w:r>
            <w:r>
              <w:rPr>
                <w:rFonts w:hint="default" w:ascii="Times New Roman" w:hAnsi="Times New Roman" w:cs="Times New Roman"/>
                <w:spacing w:val="-4"/>
                <w:sz w:val="18"/>
              </w:rPr>
              <w:t>息公示，公示</w:t>
            </w:r>
            <w:r>
              <w:rPr>
                <w:rFonts w:hint="default" w:ascii="Times New Roman" w:hAnsi="Times New Roman" w:cs="Times New Roman"/>
                <w:spacing w:val="16"/>
                <w:sz w:val="18"/>
              </w:rPr>
              <w:t>期不少于</w:t>
            </w:r>
            <w:r>
              <w:rPr>
                <w:rFonts w:hint="default" w:ascii="Times New Roman" w:hAnsi="Times New Roman" w:cs="Times New Roman"/>
                <w:spacing w:val="-7"/>
                <w:sz w:val="18"/>
              </w:rPr>
              <w:t xml:space="preserve">10 </w:t>
            </w:r>
            <w:r>
              <w:rPr>
                <w:rFonts w:hint="default" w:ascii="Times New Roman" w:hAnsi="Times New Roman" w:cs="Times New Roman"/>
                <w:sz w:val="18"/>
              </w:rPr>
              <w:t>个工作日</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10"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50"/>
              </w:numPr>
              <w:tabs>
                <w:tab w:val="left" w:pos="288"/>
              </w:tabs>
              <w:spacing w:before="11"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spacing w:line="240" w:lineRule="atLeast"/>
              <w:ind w:left="106" w:right="97"/>
              <w:rPr>
                <w:rFonts w:hint="default" w:ascii="Times New Roman" w:hAnsi="Times New Roman" w:cs="Times New Roman"/>
                <w:sz w:val="18"/>
              </w:rPr>
            </w:pPr>
            <w:r>
              <w:rPr>
                <w:rFonts w:hint="default" w:ascii="Times New Roman" w:hAnsi="Times New Roman" w:cs="Times New Roman"/>
                <w:sz w:val="18"/>
              </w:rPr>
              <w:t>□精准推送 ■其他</w:t>
            </w:r>
            <w:r>
              <w:rPr>
                <w:rFonts w:hint="default" w:ascii="Times New Roman" w:hAnsi="Times New Roman" w:cs="Times New Roman"/>
                <w:sz w:val="18"/>
                <w:u w:val="single"/>
              </w:rPr>
              <w:t>矿业权交易平台交易大厅</w:t>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7"/>
              <w:rPr>
                <w:rFonts w:hint="default" w:ascii="Times New Roman" w:hAnsi="Times New Roman" w:cs="Times New Roman"/>
                <w:sz w:val="28"/>
              </w:rPr>
            </w:pPr>
          </w:p>
          <w:p>
            <w:pPr>
              <w:pStyle w:val="10"/>
              <w:ind w:left="106"/>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7"/>
              <w:rPr>
                <w:rFonts w:hint="default" w:ascii="Times New Roman" w:hAnsi="Times New Roman" w:cs="Times New Roman"/>
                <w:sz w:val="28"/>
              </w:rPr>
            </w:pPr>
          </w:p>
          <w:p>
            <w:pPr>
              <w:pStyle w:val="10"/>
              <w:ind w:left="106"/>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7"/>
              <w:rPr>
                <w:rFonts w:hint="default" w:ascii="Times New Roman" w:hAnsi="Times New Roman" w:cs="Times New Roman"/>
                <w:sz w:val="28"/>
              </w:rPr>
            </w:pPr>
          </w:p>
          <w:p>
            <w:pPr>
              <w:pStyle w:val="10"/>
              <w:ind w:left="106"/>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https://www.hubin.gov.cn/content-245-11911-1.html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7"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5"/>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52</w:t>
            </w:r>
          </w:p>
        </w:tc>
        <w:tc>
          <w:tcPr>
            <w:tcW w:w="759" w:type="dxa"/>
            <w:vAlign w:val="top"/>
          </w:tcPr>
          <w:p>
            <w:pPr>
              <w:pStyle w:val="10"/>
              <w:rPr>
                <w:rFonts w:hint="default" w:ascii="Times New Roman" w:hAnsi="Times New Roman" w:cs="Times New Roman"/>
                <w:sz w:val="18"/>
              </w:rPr>
            </w:pPr>
          </w:p>
          <w:p>
            <w:pPr>
              <w:pStyle w:val="10"/>
              <w:spacing w:before="9"/>
              <w:rPr>
                <w:rFonts w:hint="default" w:ascii="Times New Roman" w:hAnsi="Times New Roman" w:cs="Times New Roman"/>
                <w:sz w:val="19"/>
              </w:rPr>
            </w:pPr>
          </w:p>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矿业权转让信息</w:t>
            </w:r>
          </w:p>
        </w:tc>
        <w:tc>
          <w:tcPr>
            <w:tcW w:w="96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5"/>
              </w:rPr>
            </w:pPr>
          </w:p>
          <w:p>
            <w:pPr>
              <w:pStyle w:val="10"/>
              <w:ind w:right="188"/>
              <w:jc w:val="right"/>
              <w:rPr>
                <w:rFonts w:hint="default" w:ascii="Times New Roman" w:hAnsi="Times New Roman" w:cs="Times New Roman"/>
                <w:sz w:val="18"/>
              </w:rPr>
            </w:pPr>
            <w:r>
              <w:rPr>
                <w:rFonts w:hint="default" w:ascii="Times New Roman" w:hAnsi="Times New Roman" w:cs="Times New Roman"/>
                <w:sz w:val="18"/>
              </w:rPr>
              <w:t>转让公示</w:t>
            </w:r>
          </w:p>
        </w:tc>
        <w:tc>
          <w:tcPr>
            <w:tcW w:w="2139" w:type="dxa"/>
            <w:vAlign w:val="top"/>
          </w:tcPr>
          <w:p>
            <w:pPr>
              <w:pStyle w:val="10"/>
              <w:spacing w:before="9" w:line="249" w:lineRule="auto"/>
              <w:ind w:left="106" w:right="6"/>
              <w:rPr>
                <w:rFonts w:hint="default" w:ascii="Times New Roman" w:hAnsi="Times New Roman" w:cs="Times New Roman"/>
                <w:sz w:val="18"/>
              </w:rPr>
            </w:pPr>
            <w:r>
              <w:rPr>
                <w:rFonts w:hint="default" w:ascii="Times New Roman" w:hAnsi="Times New Roman" w:cs="Times New Roman"/>
                <w:sz w:val="18"/>
              </w:rPr>
              <w:t>转让人名称、法定代表人、场所；项目名称或</w:t>
            </w:r>
            <w:r>
              <w:rPr>
                <w:rFonts w:hint="default" w:ascii="Times New Roman" w:hAnsi="Times New Roman" w:cs="Times New Roman"/>
                <w:spacing w:val="6"/>
                <w:sz w:val="18"/>
              </w:rPr>
              <w:t>矿山名称； 受让人名</w:t>
            </w:r>
            <w:r>
              <w:rPr>
                <w:rFonts w:hint="default" w:ascii="Times New Roman" w:hAnsi="Times New Roman" w:cs="Times New Roman"/>
                <w:spacing w:val="-11"/>
                <w:sz w:val="18"/>
              </w:rPr>
              <w:t xml:space="preserve">称、法定代表人、场所； </w:t>
            </w:r>
            <w:r>
              <w:rPr>
                <w:rFonts w:hint="default" w:ascii="Times New Roman" w:hAnsi="Times New Roman" w:cs="Times New Roman"/>
                <w:sz w:val="18"/>
              </w:rPr>
              <w:t>转让矿业权许可证号、发证机关、有效期限； 转让矿业权的矿区（勘查区）地理位置、勘查成果情况、资源储量情况等；转让价格、方式</w:t>
            </w:r>
          </w:p>
          <w:p>
            <w:pPr>
              <w:pStyle w:val="10"/>
              <w:spacing w:before="1" w:line="209" w:lineRule="exact"/>
              <w:ind w:left="106"/>
              <w:rPr>
                <w:rFonts w:hint="default" w:ascii="Times New Roman" w:hAnsi="Times New Roman" w:cs="Times New Roman"/>
                <w:sz w:val="18"/>
              </w:rPr>
            </w:pPr>
            <w:r>
              <w:rPr>
                <w:rFonts w:hint="default" w:ascii="Times New Roman" w:hAnsi="Times New Roman" w:cs="Times New Roman"/>
                <w:sz w:val="18"/>
              </w:rPr>
              <w:t>等</w:t>
            </w:r>
          </w:p>
        </w:tc>
        <w:tc>
          <w:tcPr>
            <w:tcW w:w="1820"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
              <w:rPr>
                <w:rFonts w:hint="default" w:ascii="Times New Roman" w:hAnsi="Times New Roman" w:cs="Times New Roman"/>
                <w:sz w:val="16"/>
              </w:rPr>
            </w:pPr>
          </w:p>
          <w:p>
            <w:pPr>
              <w:pStyle w:val="10"/>
              <w:spacing w:line="249" w:lineRule="auto"/>
              <w:ind w:left="108" w:right="93"/>
              <w:jc w:val="both"/>
              <w:rPr>
                <w:rFonts w:hint="default" w:ascii="Times New Roman" w:hAnsi="Times New Roman" w:cs="Times New Roman"/>
                <w:sz w:val="18"/>
              </w:rPr>
            </w:pPr>
            <w:r>
              <w:rPr>
                <w:rFonts w:hint="default" w:ascii="Times New Roman" w:hAnsi="Times New Roman" w:cs="Times New Roman"/>
                <w:sz w:val="18"/>
              </w:rPr>
              <w:t>《国务院办公厅关于推进公共资源配置领域政府信息公开的意见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4"/>
                <w:sz w:val="18"/>
              </w:rPr>
              <w:t>国</w:t>
            </w:r>
            <w:r>
              <w:rPr>
                <w:rFonts w:hint="default" w:ascii="Times New Roman" w:hAnsi="Times New Roman" w:cs="Times New Roman"/>
                <w:spacing w:val="-16"/>
                <w:sz w:val="18"/>
              </w:rPr>
              <w:t>办发〔</w:t>
            </w:r>
            <w:r>
              <w:rPr>
                <w:rFonts w:hint="default" w:ascii="Times New Roman" w:hAnsi="Times New Roman" w:cs="Times New Roman"/>
                <w:sz w:val="18"/>
              </w:rPr>
              <w:t>2017</w:t>
            </w:r>
            <w:r>
              <w:rPr>
                <w:rFonts w:hint="default" w:ascii="Times New Roman" w:hAnsi="Times New Roman" w:cs="Times New Roman"/>
                <w:spacing w:val="-48"/>
                <w:sz w:val="18"/>
              </w:rPr>
              <w:t>〕</w:t>
            </w:r>
            <w:r>
              <w:rPr>
                <w:rFonts w:hint="default" w:ascii="Times New Roman" w:hAnsi="Times New Roman" w:cs="Times New Roman"/>
                <w:sz w:val="18"/>
              </w:rPr>
              <w:t>97</w:t>
            </w:r>
            <w:r>
              <w:rPr>
                <w:rFonts w:hint="default" w:ascii="Times New Roman" w:hAnsi="Times New Roman" w:cs="Times New Roman"/>
                <w:spacing w:val="-24"/>
                <w:sz w:val="18"/>
              </w:rPr>
              <w:t xml:space="preserve"> 号</w:t>
            </w:r>
            <w:r>
              <w:rPr>
                <w:rFonts w:hint="default" w:ascii="Times New Roman" w:hAnsi="Times New Roman" w:cs="Times New Roman"/>
                <w:spacing w:val="-94"/>
                <w:sz w:val="18"/>
              </w:rPr>
              <w:t>）</w:t>
            </w:r>
            <w:r>
              <w:rPr>
                <w:rFonts w:hint="default" w:ascii="Times New Roman" w:hAnsi="Times New Roman" w:cs="Times New Roman"/>
                <w:spacing w:val="-6"/>
                <w:sz w:val="18"/>
              </w:rPr>
              <w:t>《矿</w:t>
            </w:r>
            <w:r>
              <w:rPr>
                <w:rFonts w:hint="default" w:ascii="Times New Roman" w:hAnsi="Times New Roman" w:cs="Times New Roman"/>
                <w:sz w:val="18"/>
              </w:rPr>
              <w:t>业权交易规则》</w:t>
            </w:r>
            <w:r>
              <w:rPr>
                <w:rFonts w:hint="default" w:ascii="Times New Roman" w:hAnsi="Times New Roman" w:cs="Times New Roman"/>
                <w:spacing w:val="4"/>
                <w:sz w:val="18"/>
              </w:rPr>
              <w:t>（</w:t>
            </w:r>
            <w:r>
              <w:rPr>
                <w:rFonts w:hint="default" w:ascii="Times New Roman" w:hAnsi="Times New Roman" w:cs="Times New Roman"/>
                <w:sz w:val="18"/>
              </w:rPr>
              <w:t>国土资规〔2017〕7</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2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9"/>
              <w:rPr>
                <w:rFonts w:hint="default" w:ascii="Times New Roman" w:hAnsi="Times New Roman" w:cs="Times New Roman"/>
                <w:sz w:val="19"/>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受理申请材</w:t>
            </w:r>
            <w:r>
              <w:rPr>
                <w:rFonts w:hint="default" w:ascii="Times New Roman" w:hAnsi="Times New Roman" w:cs="Times New Roman"/>
                <w:spacing w:val="-4"/>
                <w:sz w:val="18"/>
              </w:rPr>
              <w:t>料后公示，公示 期不少于</w:t>
            </w:r>
            <w:r>
              <w:rPr>
                <w:rFonts w:hint="default" w:ascii="Times New Roman" w:hAnsi="Times New Roman" w:cs="Times New Roman"/>
                <w:sz w:val="18"/>
              </w:rPr>
              <w:t>10</w:t>
            </w:r>
            <w:r>
              <w:rPr>
                <w:rFonts w:hint="default" w:ascii="Times New Roman" w:hAnsi="Times New Roman" w:cs="Times New Roman"/>
                <w:spacing w:val="-10"/>
                <w:sz w:val="18"/>
              </w:rPr>
              <w:t xml:space="preserve"> 个工作日</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8"/>
              <w:jc w:val="center"/>
              <w:rPr>
                <w:rFonts w:hint="default" w:ascii="Times New Roman" w:hAnsi="Times New Roman" w:cs="Times New Roman"/>
                <w:sz w:val="22"/>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rPr>
                <w:rFonts w:hint="default" w:ascii="Times New Roman" w:hAnsi="Times New Roman" w:cs="Times New Roman"/>
                <w:sz w:val="18"/>
              </w:rPr>
            </w:pPr>
          </w:p>
          <w:p>
            <w:pPr>
              <w:pStyle w:val="10"/>
              <w:spacing w:before="6"/>
              <w:rPr>
                <w:rFonts w:hint="default" w:ascii="Times New Roman" w:hAnsi="Times New Roman" w:cs="Times New Roman"/>
                <w:sz w:val="24"/>
              </w:rPr>
            </w:pPr>
          </w:p>
          <w:p>
            <w:pPr>
              <w:pStyle w:val="10"/>
              <w:numPr>
                <w:ilvl w:val="0"/>
                <w:numId w:val="51"/>
              </w:numPr>
              <w:tabs>
                <w:tab w:val="left" w:pos="288"/>
              </w:tabs>
              <w:spacing w:before="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81"/>
              <w:ind w:left="106"/>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81"/>
              <w:ind w:left="106"/>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81"/>
              <w:ind w:left="106"/>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https://www.hubin.gov.cn/content-245-11911-1.html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9"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2"/>
              <w:ind w:left="105" w:right="97"/>
              <w:jc w:val="center"/>
              <w:rPr>
                <w:rFonts w:hint="default" w:ascii="Times New Roman" w:hAnsi="Times New Roman" w:cs="Times New Roman"/>
                <w:sz w:val="18"/>
              </w:rPr>
            </w:pPr>
            <w:r>
              <w:rPr>
                <w:rFonts w:hint="default" w:ascii="Times New Roman" w:hAnsi="Times New Roman" w:cs="Times New Roman"/>
                <w:sz w:val="18"/>
              </w:rPr>
              <w:t>53</w:t>
            </w:r>
          </w:p>
        </w:tc>
        <w:tc>
          <w:tcPr>
            <w:tcW w:w="759" w:type="dxa"/>
            <w:vAlign w:val="top"/>
          </w:tcPr>
          <w:p>
            <w:pPr>
              <w:pStyle w:val="10"/>
              <w:rPr>
                <w:rFonts w:hint="default" w:ascii="Times New Roman" w:hAnsi="Times New Roman" w:cs="Times New Roman"/>
                <w:sz w:val="22"/>
              </w:rPr>
            </w:pPr>
          </w:p>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地质灾害预防和治理</w:t>
            </w:r>
          </w:p>
        </w:tc>
        <w:tc>
          <w:tcPr>
            <w:tcW w:w="96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2"/>
              <w:ind w:right="188"/>
              <w:jc w:val="right"/>
              <w:rPr>
                <w:rFonts w:hint="default" w:ascii="Times New Roman" w:hAnsi="Times New Roman" w:cs="Times New Roman"/>
                <w:sz w:val="18"/>
              </w:rPr>
            </w:pPr>
            <w:r>
              <w:rPr>
                <w:rFonts w:hint="default" w:ascii="Times New Roman" w:hAnsi="Times New Roman" w:cs="Times New Roman"/>
                <w:sz w:val="18"/>
              </w:rPr>
              <w:t>预警预报</w:t>
            </w:r>
          </w:p>
        </w:tc>
        <w:tc>
          <w:tcPr>
            <w:tcW w:w="213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2"/>
              <w:ind w:left="106"/>
              <w:rPr>
                <w:rFonts w:hint="default" w:ascii="Times New Roman" w:hAnsi="Times New Roman" w:cs="Times New Roman"/>
                <w:sz w:val="18"/>
              </w:rPr>
            </w:pPr>
            <w:r>
              <w:rPr>
                <w:rFonts w:hint="default" w:ascii="Times New Roman" w:hAnsi="Times New Roman" w:cs="Times New Roman"/>
                <w:sz w:val="18"/>
              </w:rPr>
              <w:t>地质灾害类预报信息</w:t>
            </w:r>
          </w:p>
        </w:tc>
        <w:tc>
          <w:tcPr>
            <w:tcW w:w="1820"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2"/>
              <w:ind w:left="108"/>
              <w:rPr>
                <w:rFonts w:hint="default" w:ascii="Times New Roman" w:hAnsi="Times New Roman" w:cs="Times New Roman"/>
                <w:sz w:val="18"/>
              </w:rPr>
            </w:pPr>
            <w:r>
              <w:rPr>
                <w:rFonts w:hint="default" w:ascii="Times New Roman" w:hAnsi="Times New Roman" w:cs="Times New Roman"/>
                <w:sz w:val="18"/>
              </w:rPr>
              <w:t>《地质灾害防治条例》</w:t>
            </w:r>
          </w:p>
        </w:tc>
        <w:tc>
          <w:tcPr>
            <w:tcW w:w="1262"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2"/>
              <w:ind w:left="108" w:firstLine="180" w:firstLineChars="100"/>
              <w:rPr>
                <w:rFonts w:hint="default" w:ascii="Times New Roman" w:hAnsi="Times New Roman" w:cs="Times New Roman"/>
                <w:sz w:val="18"/>
              </w:rPr>
            </w:pPr>
            <w:r>
              <w:rPr>
                <w:rFonts w:hint="default" w:ascii="Times New Roman" w:hAnsi="Times New Roman" w:cs="Times New Roman"/>
                <w:sz w:val="18"/>
              </w:rPr>
              <w:t>实时公开</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3"/>
              <w:jc w:val="center"/>
              <w:rPr>
                <w:rFonts w:hint="default" w:ascii="Times New Roman" w:hAnsi="Times New Roman" w:cs="Times New Roman"/>
                <w:sz w:val="17"/>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52"/>
              </w:numPr>
              <w:tabs>
                <w:tab w:val="left" w:pos="288"/>
              </w:tabs>
              <w:spacing w:before="13"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numPr>
                <w:ilvl w:val="0"/>
                <w:numId w:val="52"/>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numPr>
                <w:ilvl w:val="0"/>
                <w:numId w:val="52"/>
              </w:numPr>
              <w:tabs>
                <w:tab w:val="left" w:pos="288"/>
              </w:tabs>
              <w:spacing w:before="1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 □政府服务中心</w:t>
            </w:r>
          </w:p>
          <w:p>
            <w:pPr>
              <w:pStyle w:val="10"/>
              <w:numPr>
                <w:ilvl w:val="0"/>
                <w:numId w:val="52"/>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pacing w:val="-1"/>
                <w:sz w:val="18"/>
              </w:rPr>
              <w:t>便民服务站 ■入户</w:t>
            </w:r>
            <w:r>
              <w:rPr>
                <w:rFonts w:hint="default" w:ascii="Times New Roman" w:hAnsi="Times New Roman" w:cs="Times New Roman"/>
                <w:sz w:val="18"/>
              </w:rPr>
              <w:t>/现场</w:t>
            </w:r>
          </w:p>
          <w:p>
            <w:pPr>
              <w:pStyle w:val="10"/>
              <w:numPr>
                <w:ilvl w:val="0"/>
                <w:numId w:val="52"/>
              </w:numPr>
              <w:tabs>
                <w:tab w:val="left" w:pos="288"/>
              </w:tabs>
              <w:spacing w:before="1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numPr>
                <w:ilvl w:val="0"/>
                <w:numId w:val="52"/>
              </w:numPr>
              <w:tabs>
                <w:tab w:val="left" w:pos="288"/>
                <w:tab w:val="left" w:pos="2388"/>
              </w:tabs>
              <w:spacing w:before="9" w:after="0" w:line="207" w:lineRule="exact"/>
              <w:ind w:left="287" w:right="0" w:hanging="182"/>
              <w:jc w:val="left"/>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
              <w:rPr>
                <w:rFonts w:hint="default" w:ascii="Times New Roman" w:hAnsi="Times New Roman" w:cs="Times New Roman"/>
                <w:sz w:val="18"/>
              </w:rPr>
            </w:pPr>
          </w:p>
          <w:p>
            <w:pPr>
              <w:pStyle w:val="10"/>
              <w:ind w:left="147"/>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
              <w:rPr>
                <w:rFonts w:hint="default" w:ascii="Times New Roman" w:hAnsi="Times New Roman" w:cs="Times New Roman"/>
                <w:sz w:val="18"/>
              </w:rPr>
            </w:pPr>
          </w:p>
          <w:p>
            <w:pPr>
              <w:pStyle w:val="10"/>
              <w:ind w:right="143"/>
              <w:jc w:val="right"/>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
              <w:rPr>
                <w:rFonts w:hint="default" w:ascii="Times New Roman" w:hAnsi="Times New Roman" w:cs="Times New Roman"/>
                <w:sz w:val="18"/>
              </w:rPr>
            </w:pPr>
          </w:p>
          <w:p>
            <w:pPr>
              <w:pStyle w:val="10"/>
              <w:ind w:left="154"/>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http://zrzy.smx.gov.cn/pageView/zhengfuxinxi.html?lmid=5293&amp;rlmid=5059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7"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2"/>
              <w:ind w:left="105" w:right="97"/>
              <w:jc w:val="center"/>
              <w:rPr>
                <w:rFonts w:hint="default" w:ascii="Times New Roman" w:hAnsi="Times New Roman" w:cs="Times New Roman"/>
                <w:sz w:val="18"/>
              </w:rPr>
            </w:pPr>
            <w:r>
              <w:rPr>
                <w:rFonts w:hint="default" w:ascii="Times New Roman" w:hAnsi="Times New Roman" w:cs="Times New Roman"/>
                <w:sz w:val="18"/>
              </w:rPr>
              <w:t>54</w:t>
            </w:r>
          </w:p>
        </w:tc>
        <w:tc>
          <w:tcPr>
            <w:tcW w:w="759" w:type="dxa"/>
            <w:vAlign w:val="top"/>
          </w:tcPr>
          <w:p>
            <w:pPr>
              <w:pStyle w:val="10"/>
              <w:spacing w:before="11"/>
              <w:rPr>
                <w:rFonts w:hint="default" w:ascii="Times New Roman" w:hAnsi="Times New Roman" w:cs="Times New Roman"/>
                <w:sz w:val="21"/>
              </w:rPr>
            </w:pPr>
          </w:p>
          <w:p>
            <w:pPr>
              <w:pStyle w:val="10"/>
              <w:spacing w:line="249" w:lineRule="auto"/>
              <w:ind w:left="144" w:right="136"/>
              <w:jc w:val="both"/>
              <w:rPr>
                <w:rFonts w:hint="default" w:ascii="Times New Roman" w:hAnsi="Times New Roman" w:cs="Times New Roman"/>
                <w:sz w:val="18"/>
              </w:rPr>
            </w:pPr>
            <w:r>
              <w:rPr>
                <w:rFonts w:hint="default" w:ascii="Times New Roman" w:hAnsi="Times New Roman" w:cs="Times New Roman"/>
                <w:sz w:val="18"/>
              </w:rPr>
              <w:t>地质灾害预防和治理</w:t>
            </w:r>
          </w:p>
        </w:tc>
        <w:tc>
          <w:tcPr>
            <w:tcW w:w="966" w:type="dxa"/>
            <w:vAlign w:val="top"/>
          </w:tcPr>
          <w:p>
            <w:pPr>
              <w:pStyle w:val="10"/>
              <w:rPr>
                <w:rFonts w:hint="default" w:ascii="Times New Roman" w:hAnsi="Times New Roman" w:cs="Times New Roman"/>
                <w:sz w:val="18"/>
              </w:rPr>
            </w:pPr>
          </w:p>
          <w:p>
            <w:pPr>
              <w:pStyle w:val="10"/>
              <w:spacing w:before="3"/>
              <w:rPr>
                <w:rFonts w:hint="default" w:ascii="Times New Roman" w:hAnsi="Times New Roman" w:cs="Times New Roman"/>
                <w:sz w:val="17"/>
              </w:rPr>
            </w:pPr>
          </w:p>
          <w:p>
            <w:pPr>
              <w:pStyle w:val="10"/>
              <w:spacing w:line="249" w:lineRule="auto"/>
              <w:ind w:left="108" w:right="97"/>
              <w:rPr>
                <w:rFonts w:hint="default" w:ascii="Times New Roman" w:hAnsi="Times New Roman" w:cs="Times New Roman"/>
                <w:sz w:val="18"/>
              </w:rPr>
            </w:pPr>
            <w:r>
              <w:rPr>
                <w:rFonts w:hint="default" w:ascii="Times New Roman" w:hAnsi="Times New Roman" w:cs="Times New Roman"/>
                <w:sz w:val="18"/>
              </w:rPr>
              <w:t>年度地质灾害防治方案</w:t>
            </w:r>
          </w:p>
        </w:tc>
        <w:tc>
          <w:tcPr>
            <w:tcW w:w="2139" w:type="dxa"/>
            <w:vAlign w:val="top"/>
          </w:tcPr>
          <w:p>
            <w:pPr>
              <w:pStyle w:val="10"/>
              <w:rPr>
                <w:rFonts w:hint="default" w:ascii="Times New Roman" w:hAnsi="Times New Roman" w:cs="Times New Roman"/>
                <w:sz w:val="18"/>
              </w:rPr>
            </w:pPr>
          </w:p>
          <w:p>
            <w:pPr>
              <w:pStyle w:val="10"/>
              <w:spacing w:before="4"/>
              <w:rPr>
                <w:rFonts w:hint="default" w:ascii="Times New Roman" w:hAnsi="Times New Roman" w:cs="Times New Roman"/>
                <w:sz w:val="14"/>
              </w:rPr>
            </w:pPr>
          </w:p>
          <w:p>
            <w:pPr>
              <w:pStyle w:val="10"/>
              <w:spacing w:before="1" w:line="249" w:lineRule="auto"/>
              <w:ind w:left="106" w:right="97"/>
              <w:jc w:val="both"/>
              <w:rPr>
                <w:rFonts w:hint="default" w:ascii="Times New Roman" w:hAnsi="Times New Roman" w:cs="Times New Roman"/>
                <w:sz w:val="18"/>
              </w:rPr>
            </w:pPr>
            <w:r>
              <w:rPr>
                <w:rFonts w:hint="default" w:ascii="Times New Roman" w:hAnsi="Times New Roman" w:cs="Times New Roman"/>
                <w:sz w:val="18"/>
              </w:rPr>
              <w:t>县级以上地方人民政府自然资源主管部门制定的年度地质灾害防治方案</w:t>
            </w:r>
          </w:p>
        </w:tc>
        <w:tc>
          <w:tcPr>
            <w:tcW w:w="1820"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2"/>
              <w:ind w:left="108"/>
              <w:rPr>
                <w:rFonts w:hint="default" w:ascii="Times New Roman" w:hAnsi="Times New Roman" w:cs="Times New Roman"/>
                <w:sz w:val="18"/>
              </w:rPr>
            </w:pPr>
            <w:r>
              <w:rPr>
                <w:rFonts w:hint="default" w:ascii="Times New Roman" w:hAnsi="Times New Roman" w:cs="Times New Roman"/>
                <w:sz w:val="18"/>
              </w:rPr>
              <w:t>《地质灾害防治条例》</w:t>
            </w:r>
          </w:p>
        </w:tc>
        <w:tc>
          <w:tcPr>
            <w:tcW w:w="1262" w:type="dxa"/>
            <w:vAlign w:val="top"/>
          </w:tcPr>
          <w:p>
            <w:pPr>
              <w:pStyle w:val="10"/>
              <w:rPr>
                <w:rFonts w:hint="default" w:ascii="Times New Roman" w:hAnsi="Times New Roman" w:cs="Times New Roman"/>
                <w:sz w:val="18"/>
              </w:rPr>
            </w:pPr>
          </w:p>
          <w:p>
            <w:pPr>
              <w:pStyle w:val="10"/>
              <w:spacing w:before="4"/>
              <w:rPr>
                <w:rFonts w:hint="default" w:ascii="Times New Roman" w:hAnsi="Times New Roman" w:cs="Times New Roman"/>
                <w:sz w:val="14"/>
              </w:rPr>
            </w:pPr>
          </w:p>
          <w:p>
            <w:pPr>
              <w:pStyle w:val="10"/>
              <w:spacing w:before="1"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 息形 成 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3"/>
              <w:jc w:val="center"/>
              <w:rPr>
                <w:rFonts w:hint="default" w:ascii="Times New Roman" w:hAnsi="Times New Roman" w:cs="Times New Roman"/>
                <w:sz w:val="17"/>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53"/>
              </w:numPr>
              <w:tabs>
                <w:tab w:val="left" w:pos="288"/>
              </w:tabs>
              <w:spacing w:before="12"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10" w:line="205"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
              <w:rPr>
                <w:rFonts w:hint="default" w:ascii="Times New Roman" w:hAnsi="Times New Roman" w:cs="Times New Roman"/>
                <w:sz w:val="18"/>
              </w:rPr>
            </w:pPr>
          </w:p>
          <w:p>
            <w:pPr>
              <w:pStyle w:val="10"/>
              <w:ind w:left="147"/>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
              <w:rPr>
                <w:rFonts w:hint="default" w:ascii="Times New Roman" w:hAnsi="Times New Roman" w:cs="Times New Roman"/>
                <w:sz w:val="18"/>
              </w:rPr>
            </w:pPr>
          </w:p>
          <w:p>
            <w:pPr>
              <w:pStyle w:val="10"/>
              <w:ind w:right="143"/>
              <w:jc w:val="right"/>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
              <w:rPr>
                <w:rFonts w:hint="default" w:ascii="Times New Roman" w:hAnsi="Times New Roman" w:cs="Times New Roman"/>
                <w:sz w:val="18"/>
              </w:rPr>
            </w:pPr>
          </w:p>
          <w:p>
            <w:pPr>
              <w:pStyle w:val="10"/>
              <w:ind w:left="154"/>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default" w:ascii="Times New Roman" w:hAnsi="Times New Roman" w:cs="Times New Roman"/>
                <w:sz w:val="18"/>
              </w:rPr>
              <w:t>https://www.hubin.gov.cn/content-245-11723-1.html</w:t>
            </w:r>
          </w:p>
        </w:tc>
      </w:tr>
    </w:tbl>
    <w:p>
      <w:pPr>
        <w:spacing w:after="0"/>
        <w:rPr>
          <w:rFonts w:hint="default" w:ascii="Times New Roman" w:hAnsi="Times New Roman" w:cs="Times New Roman"/>
          <w:sz w:val="18"/>
        </w:rPr>
        <w:sectPr>
          <w:footerReference r:id="rId21" w:type="default"/>
          <w:pgSz w:w="16840" w:h="11910" w:orient="landscape"/>
          <w:pgMar w:top="1100" w:right="980" w:bottom="1660" w:left="920" w:header="0" w:footer="1461" w:gutter="0"/>
          <w:pgNumType w:fmt="decimal"/>
          <w:cols w:space="720" w:num="1"/>
        </w:sectPr>
      </w:pPr>
    </w:p>
    <w:tbl>
      <w:tblPr>
        <w:tblStyle w:val="9"/>
        <w:tblW w:w="1487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636"/>
        <w:gridCol w:w="1089"/>
        <w:gridCol w:w="1768"/>
        <w:gridCol w:w="2400"/>
        <w:gridCol w:w="1053"/>
        <w:gridCol w:w="1169"/>
        <w:gridCol w:w="2909"/>
        <w:gridCol w:w="398"/>
        <w:gridCol w:w="691"/>
        <w:gridCol w:w="414"/>
        <w:gridCol w:w="414"/>
        <w:gridCol w:w="415"/>
        <w:gridCol w:w="552"/>
        <w:gridCol w:w="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79"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9"/>
              <w:rPr>
                <w:rFonts w:hint="default" w:ascii="Times New Roman" w:hAnsi="Times New Roman" w:cs="Times New Roman"/>
                <w:sz w:val="25"/>
              </w:rPr>
            </w:pPr>
          </w:p>
          <w:p>
            <w:pPr>
              <w:pStyle w:val="10"/>
              <w:ind w:left="105" w:right="97"/>
              <w:jc w:val="center"/>
              <w:rPr>
                <w:rFonts w:hint="default" w:ascii="Times New Roman" w:hAnsi="Times New Roman" w:cs="Times New Roman"/>
                <w:sz w:val="18"/>
              </w:rPr>
            </w:pPr>
            <w:r>
              <w:rPr>
                <w:rFonts w:hint="default" w:ascii="Times New Roman" w:hAnsi="Times New Roman" w:cs="Times New Roman"/>
                <w:sz w:val="18"/>
              </w:rPr>
              <w:t>55</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5"/>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监督检查</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4"/>
              <w:rPr>
                <w:rFonts w:hint="default" w:ascii="Times New Roman" w:hAnsi="Times New Roman" w:cs="Times New Roman"/>
                <w:sz w:val="15"/>
              </w:rPr>
            </w:pPr>
          </w:p>
          <w:p>
            <w:pPr>
              <w:pStyle w:val="10"/>
              <w:spacing w:line="249" w:lineRule="auto"/>
              <w:ind w:left="468" w:right="97" w:hanging="360"/>
              <w:rPr>
                <w:rFonts w:hint="default" w:ascii="Times New Roman" w:hAnsi="Times New Roman" w:cs="Times New Roman"/>
                <w:sz w:val="18"/>
              </w:rPr>
            </w:pPr>
            <w:r>
              <w:rPr>
                <w:rFonts w:hint="default" w:ascii="Times New Roman" w:hAnsi="Times New Roman" w:cs="Times New Roman"/>
                <w:sz w:val="18"/>
              </w:rPr>
              <w:t>双随机一公开</w:t>
            </w:r>
          </w:p>
        </w:tc>
        <w:tc>
          <w:tcPr>
            <w:tcW w:w="1768"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20"/>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随机抽查事项清单，主要包括抽查依据、抽查主体、抽查内容、抽查方式等；抽查情况及查处结果</w:t>
            </w:r>
          </w:p>
        </w:tc>
        <w:tc>
          <w:tcPr>
            <w:tcW w:w="2400" w:type="dxa"/>
            <w:vAlign w:val="top"/>
          </w:tcPr>
          <w:p>
            <w:pPr>
              <w:pStyle w:val="10"/>
              <w:spacing w:before="11" w:line="249" w:lineRule="auto"/>
              <w:ind w:left="108" w:right="4"/>
              <w:rPr>
                <w:rFonts w:hint="default" w:ascii="Times New Roman" w:hAnsi="Times New Roman" w:cs="Times New Roman"/>
                <w:sz w:val="18"/>
              </w:rPr>
            </w:pPr>
            <w:r>
              <w:rPr>
                <w:rFonts w:hint="default" w:ascii="Times New Roman" w:hAnsi="Times New Roman" w:cs="Times New Roman"/>
                <w:sz w:val="18"/>
              </w:rPr>
              <w:t>《国务院办公厅关于推广随机抽查规范事中事后监管的通知》</w:t>
            </w:r>
            <w:r>
              <w:rPr>
                <w:rFonts w:hint="default" w:ascii="Times New Roman" w:hAnsi="Times New Roman" w:cs="Times New Roman"/>
                <w:spacing w:val="4"/>
                <w:sz w:val="18"/>
              </w:rPr>
              <w:t>（</w:t>
            </w:r>
            <w:r>
              <w:rPr>
                <w:rFonts w:hint="default" w:ascii="Times New Roman" w:hAnsi="Times New Roman" w:cs="Times New Roman"/>
                <w:sz w:val="18"/>
              </w:rPr>
              <w:t>国办</w:t>
            </w:r>
            <w:r>
              <w:rPr>
                <w:rFonts w:hint="default" w:ascii="Times New Roman" w:hAnsi="Times New Roman" w:cs="Times New Roman"/>
                <w:spacing w:val="-3"/>
                <w:sz w:val="18"/>
              </w:rPr>
              <w:t>发〔</w:t>
            </w:r>
            <w:r>
              <w:rPr>
                <w:rFonts w:hint="default" w:ascii="Times New Roman" w:hAnsi="Times New Roman" w:cs="Times New Roman"/>
                <w:sz w:val="18"/>
              </w:rPr>
              <w:t>2015</w:t>
            </w:r>
            <w:r>
              <w:rPr>
                <w:rFonts w:hint="default" w:ascii="Times New Roman" w:hAnsi="Times New Roman" w:cs="Times New Roman"/>
                <w:spacing w:val="-3"/>
                <w:sz w:val="18"/>
              </w:rPr>
              <w:t>〕</w:t>
            </w:r>
            <w:r>
              <w:rPr>
                <w:rFonts w:hint="default" w:ascii="Times New Roman" w:hAnsi="Times New Roman" w:cs="Times New Roman"/>
                <w:sz w:val="18"/>
              </w:rPr>
              <w:t>58</w:t>
            </w:r>
            <w:r>
              <w:rPr>
                <w:rFonts w:hint="default" w:ascii="Times New Roman" w:hAnsi="Times New Roman" w:cs="Times New Roman"/>
                <w:spacing w:val="-23"/>
                <w:sz w:val="18"/>
              </w:rPr>
              <w:t xml:space="preserve"> 号</w:t>
            </w:r>
            <w:r>
              <w:rPr>
                <w:rFonts w:hint="default" w:ascii="Times New Roman" w:hAnsi="Times New Roman" w:cs="Times New Roman"/>
                <w:spacing w:val="-5"/>
                <w:sz w:val="18"/>
              </w:rPr>
              <w:t>）</w:t>
            </w:r>
            <w:r>
              <w:rPr>
                <w:rFonts w:hint="default" w:ascii="Times New Roman" w:hAnsi="Times New Roman" w:cs="Times New Roman"/>
                <w:sz w:val="18"/>
              </w:rPr>
              <w:t>《国务院关于在市场监管领</w:t>
            </w:r>
            <w:r>
              <w:rPr>
                <w:rFonts w:hint="default" w:ascii="Times New Roman" w:hAnsi="Times New Roman" w:cs="Times New Roman"/>
                <w:spacing w:val="23"/>
                <w:sz w:val="18"/>
              </w:rPr>
              <w:t>域全面推行部门联合</w:t>
            </w:r>
            <w:r>
              <w:rPr>
                <w:rFonts w:hint="default" w:ascii="Times New Roman" w:hAnsi="Times New Roman" w:cs="Times New Roman"/>
                <w:spacing w:val="2"/>
                <w:sz w:val="18"/>
              </w:rPr>
              <w:t>“双随机、一公开”监管的意见</w:t>
            </w:r>
            <w:r>
              <w:rPr>
                <w:rFonts w:hint="default" w:ascii="Times New Roman" w:hAnsi="Times New Roman" w:cs="Times New Roman"/>
                <w:spacing w:val="-159"/>
                <w:sz w:val="18"/>
              </w:rPr>
              <w:t>》</w:t>
            </w:r>
            <w:r>
              <w:rPr>
                <w:rFonts w:hint="default" w:ascii="Times New Roman" w:hAnsi="Times New Roman" w:cs="Times New Roman"/>
                <w:sz w:val="18"/>
              </w:rPr>
              <w:t>（</w:t>
            </w:r>
            <w:r>
              <w:rPr>
                <w:rFonts w:hint="default" w:ascii="Times New Roman" w:hAnsi="Times New Roman" w:cs="Times New Roman"/>
                <w:spacing w:val="-27"/>
                <w:sz w:val="18"/>
              </w:rPr>
              <w:t>国发〔</w:t>
            </w:r>
            <w:r>
              <w:rPr>
                <w:rFonts w:hint="default" w:ascii="Times New Roman" w:hAnsi="Times New Roman" w:cs="Times New Roman"/>
                <w:sz w:val="18"/>
              </w:rPr>
              <w:t>2019</w:t>
            </w:r>
            <w:r>
              <w:rPr>
                <w:rFonts w:hint="default" w:ascii="Times New Roman" w:hAnsi="Times New Roman" w:cs="Times New Roman"/>
                <w:spacing w:val="-13"/>
                <w:sz w:val="18"/>
              </w:rPr>
              <w:t>〕</w:t>
            </w:r>
            <w:r>
              <w:rPr>
                <w:rFonts w:hint="default" w:ascii="Times New Roman" w:hAnsi="Times New Roman" w:cs="Times New Roman"/>
                <w:sz w:val="18"/>
              </w:rPr>
              <w:t>5</w:t>
            </w:r>
            <w:r>
              <w:rPr>
                <w:rFonts w:hint="default" w:ascii="Times New Roman" w:hAnsi="Times New Roman" w:cs="Times New Roman"/>
                <w:spacing w:val="-15"/>
                <w:sz w:val="18"/>
              </w:rPr>
              <w:t xml:space="preserve"> 号</w:t>
            </w:r>
            <w:r>
              <w:rPr>
                <w:rFonts w:hint="default" w:ascii="Times New Roman" w:hAnsi="Times New Roman" w:cs="Times New Roman"/>
                <w:spacing w:val="7"/>
                <w:sz w:val="18"/>
              </w:rPr>
              <w:t>）</w:t>
            </w:r>
            <w:r>
              <w:rPr>
                <w:rFonts w:hint="default" w:ascii="Times New Roman" w:hAnsi="Times New Roman" w:cs="Times New Roman"/>
                <w:spacing w:val="6"/>
                <w:sz w:val="18"/>
              </w:rPr>
              <w:t>《国务院关于加</w:t>
            </w:r>
            <w:r>
              <w:rPr>
                <w:rFonts w:hint="default" w:ascii="Times New Roman" w:hAnsi="Times New Roman" w:cs="Times New Roman"/>
                <w:sz w:val="18"/>
              </w:rPr>
              <w:t>强和规范事中事后监管</w:t>
            </w:r>
            <w:r>
              <w:rPr>
                <w:rFonts w:hint="default" w:ascii="Times New Roman" w:hAnsi="Times New Roman" w:cs="Times New Roman"/>
                <w:spacing w:val="26"/>
                <w:sz w:val="18"/>
              </w:rPr>
              <w:t>的指导意见》</w:t>
            </w:r>
            <w:r>
              <w:rPr>
                <w:rFonts w:hint="default" w:ascii="Times New Roman" w:hAnsi="Times New Roman" w:cs="Times New Roman"/>
                <w:sz w:val="18"/>
              </w:rPr>
              <w:t>（</w:t>
            </w:r>
            <w:r>
              <w:rPr>
                <w:rFonts w:hint="default" w:ascii="Times New Roman" w:hAnsi="Times New Roman" w:cs="Times New Roman"/>
                <w:spacing w:val="-13"/>
                <w:sz w:val="18"/>
              </w:rPr>
              <w:t xml:space="preserve"> 国发</w:t>
            </w:r>
          </w:p>
          <w:p>
            <w:pPr>
              <w:pStyle w:val="10"/>
              <w:spacing w:before="2" w:line="208" w:lineRule="exact"/>
              <w:ind w:left="108"/>
              <w:rPr>
                <w:rFonts w:hint="default" w:ascii="Times New Roman" w:hAnsi="Times New Roman" w:cs="Times New Roman"/>
                <w:sz w:val="18"/>
              </w:rPr>
            </w:pPr>
            <w:r>
              <w:rPr>
                <w:rFonts w:hint="default" w:ascii="Times New Roman" w:hAnsi="Times New Roman" w:cs="Times New Roman"/>
                <w:sz w:val="18"/>
              </w:rPr>
              <w:t>〔2019〕18 号）</w:t>
            </w:r>
          </w:p>
        </w:tc>
        <w:tc>
          <w:tcPr>
            <w:tcW w:w="1053"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43"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w:t>
            </w:r>
            <w:r>
              <w:rPr>
                <w:rFonts w:hint="default" w:ascii="Times New Roman" w:hAnsi="Times New Roman" w:cs="Times New Roman"/>
                <w:spacing w:val="-4"/>
                <w:sz w:val="18"/>
              </w:rPr>
              <w:t>变 更之日起</w:t>
            </w:r>
            <w:r>
              <w:rPr>
                <w:rFonts w:hint="default" w:ascii="Times New Roman" w:hAnsi="Times New Roman" w:cs="Times New Roman"/>
                <w:sz w:val="18"/>
              </w:rPr>
              <w:t>20</w:t>
            </w:r>
            <w:r>
              <w:rPr>
                <w:rFonts w:hint="default" w:ascii="Times New Roman" w:hAnsi="Times New Roman" w:cs="Times New Roman"/>
                <w:spacing w:val="13"/>
                <w:sz w:val="18"/>
              </w:rPr>
              <w:t xml:space="preserve"> 个工作日</w:t>
            </w:r>
            <w:r>
              <w:rPr>
                <w:rFonts w:hint="default" w:ascii="Times New Roman" w:hAnsi="Times New Roman" w:cs="Times New Roman"/>
                <w:sz w:val="18"/>
              </w:rPr>
              <w:t>内</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4"/>
              <w:jc w:val="center"/>
              <w:rPr>
                <w:rFonts w:hint="default" w:ascii="Times New Roman" w:hAnsi="Times New Roman" w:cs="Times New Roman"/>
                <w:sz w:val="15"/>
              </w:rPr>
            </w:pPr>
          </w:p>
          <w:p>
            <w:pPr>
              <w:pStyle w:val="10"/>
              <w:spacing w:line="249" w:lineRule="auto"/>
              <w:ind w:right="137"/>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自然资源主管部门</w:t>
            </w:r>
          </w:p>
        </w:tc>
        <w:tc>
          <w:tcPr>
            <w:tcW w:w="290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2"/>
              <w:rPr>
                <w:rFonts w:hint="default" w:ascii="Times New Roman" w:hAnsi="Times New Roman" w:cs="Times New Roman"/>
                <w:sz w:val="17"/>
              </w:rPr>
            </w:pPr>
          </w:p>
          <w:p>
            <w:pPr>
              <w:pStyle w:val="10"/>
              <w:numPr>
                <w:ilvl w:val="0"/>
                <w:numId w:val="54"/>
              </w:numPr>
              <w:tabs>
                <w:tab w:val="left" w:pos="288"/>
              </w:tabs>
              <w:spacing w:before="0"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numPr>
                <w:ilvl w:val="0"/>
                <w:numId w:val="54"/>
              </w:numPr>
              <w:tabs>
                <w:tab w:val="left" w:pos="288"/>
              </w:tabs>
              <w:spacing w:before="9"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□社区/企事业单位/村公示栏</w:t>
            </w:r>
          </w:p>
          <w:p>
            <w:pPr>
              <w:pStyle w:val="10"/>
              <w:tabs>
                <w:tab w:val="left" w:pos="2388"/>
              </w:tabs>
              <w:spacing w:before="9"/>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6"/>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6"/>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4"/>
              <w:rPr>
                <w:rFonts w:hint="default" w:ascii="Times New Roman" w:hAnsi="Times New Roman" w:cs="Times New Roman"/>
                <w:sz w:val="26"/>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8"/>
              </w:rPr>
            </w:pPr>
            <w:r>
              <w:rPr>
                <w:rFonts w:hint="eastAsia" w:ascii="Times New Roman" w:hAnsi="Times New Roman" w:cs="Times New Roman"/>
                <w:sz w:val="18"/>
                <w:lang w:val="en-US" w:eastAsia="zh-CN"/>
              </w:rPr>
              <w:t>https://www.hubin.gov.cn/content-232-10536-1.html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2"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0"/>
              <w:ind w:left="105" w:right="97"/>
              <w:jc w:val="center"/>
              <w:rPr>
                <w:rFonts w:hint="default" w:ascii="Times New Roman" w:hAnsi="Times New Roman" w:cs="Times New Roman"/>
                <w:sz w:val="18"/>
              </w:rPr>
            </w:pPr>
            <w:r>
              <w:rPr>
                <w:rFonts w:hint="default" w:ascii="Times New Roman" w:hAnsi="Times New Roman" w:cs="Times New Roman"/>
                <w:sz w:val="18"/>
              </w:rPr>
              <w:t>56</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7"/>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行政处罚</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7"/>
              </w:rPr>
            </w:pPr>
          </w:p>
          <w:p>
            <w:pPr>
              <w:pStyle w:val="10"/>
              <w:spacing w:line="249" w:lineRule="auto"/>
              <w:ind w:left="288" w:right="97" w:hanging="180"/>
              <w:rPr>
                <w:rFonts w:hint="default" w:ascii="Times New Roman" w:hAnsi="Times New Roman" w:cs="Times New Roman"/>
                <w:sz w:val="18"/>
              </w:rPr>
            </w:pPr>
            <w:r>
              <w:rPr>
                <w:rFonts w:hint="default" w:ascii="Times New Roman" w:hAnsi="Times New Roman" w:cs="Times New Roman"/>
                <w:sz w:val="18"/>
              </w:rPr>
              <w:t>行政处罚基本信息</w:t>
            </w:r>
          </w:p>
        </w:tc>
        <w:tc>
          <w:tcPr>
            <w:tcW w:w="1768" w:type="dxa"/>
            <w:vAlign w:val="top"/>
          </w:tcPr>
          <w:p>
            <w:pPr>
              <w:pStyle w:val="10"/>
              <w:rPr>
                <w:rFonts w:hint="default" w:ascii="Times New Roman" w:hAnsi="Times New Roman" w:cs="Times New Roman"/>
                <w:sz w:val="18"/>
              </w:rPr>
            </w:pPr>
          </w:p>
          <w:p>
            <w:pPr>
              <w:pStyle w:val="10"/>
              <w:spacing w:before="8"/>
              <w:rPr>
                <w:rFonts w:hint="default" w:ascii="Times New Roman" w:hAnsi="Times New Roman" w:cs="Times New Roman"/>
                <w:sz w:val="24"/>
              </w:rPr>
            </w:pPr>
          </w:p>
          <w:p>
            <w:pPr>
              <w:pStyle w:val="10"/>
              <w:spacing w:line="249" w:lineRule="auto"/>
              <w:ind w:left="106" w:right="95"/>
              <w:jc w:val="both"/>
              <w:rPr>
                <w:rFonts w:hint="default" w:ascii="Times New Roman" w:hAnsi="Times New Roman" w:cs="Times New Roman"/>
                <w:sz w:val="18"/>
              </w:rPr>
            </w:pPr>
            <w:r>
              <w:rPr>
                <w:rFonts w:hint="default" w:ascii="Times New Roman" w:hAnsi="Times New Roman" w:cs="Times New Roman"/>
                <w:sz w:val="18"/>
              </w:rPr>
              <w:t>实施机关、立案依据、实施程序和救济渠道等信息</w:t>
            </w:r>
          </w:p>
        </w:tc>
        <w:tc>
          <w:tcPr>
            <w:tcW w:w="2400" w:type="dxa"/>
            <w:vAlign w:val="top"/>
          </w:tcPr>
          <w:p>
            <w:pPr>
              <w:pStyle w:val="10"/>
              <w:spacing w:before="2" w:line="240" w:lineRule="atLeast"/>
              <w:ind w:left="108" w:right="94"/>
              <w:jc w:val="both"/>
              <w:rPr>
                <w:rFonts w:hint="default" w:ascii="Times New Roman" w:hAnsi="Times New Roman" w:cs="Times New Roman"/>
                <w:sz w:val="18"/>
              </w:rPr>
            </w:pPr>
            <w:r>
              <w:rPr>
                <w:rFonts w:hint="default" w:ascii="Times New Roman" w:hAnsi="Times New Roman" w:cs="Times New Roman"/>
                <w:sz w:val="18"/>
              </w:rPr>
              <w:t>《行政处罚法》《政府信息公开条例》《关于全面推行行政执法公示制度执法全过程记录制度重大执法决定法制审核制度的指导意见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5"/>
                <w:sz w:val="18"/>
              </w:rPr>
              <w:t>国</w:t>
            </w:r>
            <w:r>
              <w:rPr>
                <w:rFonts w:hint="default" w:ascii="Times New Roman" w:hAnsi="Times New Roman" w:cs="Times New Roman"/>
                <w:sz w:val="18"/>
              </w:rPr>
              <w:t>办发〔2018〕118</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053" w:type="dxa"/>
            <w:vAlign w:val="top"/>
          </w:tcPr>
          <w:p>
            <w:pPr>
              <w:pStyle w:val="10"/>
              <w:rPr>
                <w:rFonts w:hint="default" w:ascii="Times New Roman" w:hAnsi="Times New Roman" w:cs="Times New Roman"/>
                <w:sz w:val="18"/>
              </w:rPr>
            </w:pPr>
          </w:p>
          <w:p>
            <w:pPr>
              <w:pStyle w:val="10"/>
              <w:spacing w:before="3"/>
              <w:rPr>
                <w:rFonts w:hint="default" w:ascii="Times New Roman" w:hAnsi="Times New Roman" w:cs="Times New Roman"/>
                <w:sz w:val="14"/>
              </w:rPr>
            </w:pPr>
          </w:p>
          <w:p>
            <w:pPr>
              <w:pStyle w:val="10"/>
              <w:spacing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信息形成或者 变更之日</w:t>
            </w:r>
            <w:r>
              <w:rPr>
                <w:rFonts w:hint="default" w:ascii="Times New Roman" w:hAnsi="Times New Roman" w:cs="Times New Roman"/>
                <w:spacing w:val="-12"/>
                <w:sz w:val="18"/>
              </w:rPr>
              <w:t>起</w:t>
            </w:r>
            <w:r>
              <w:rPr>
                <w:rFonts w:hint="default" w:ascii="Times New Roman" w:hAnsi="Times New Roman" w:cs="Times New Roman"/>
                <w:sz w:val="18"/>
              </w:rPr>
              <w:t>20</w:t>
            </w:r>
            <w:r>
              <w:rPr>
                <w:rFonts w:hint="default" w:ascii="Times New Roman" w:hAnsi="Times New Roman" w:cs="Times New Roman"/>
                <w:spacing w:val="1"/>
                <w:sz w:val="18"/>
              </w:rPr>
              <w:t xml:space="preserve"> 个工作</w:t>
            </w:r>
            <w:r>
              <w:rPr>
                <w:rFonts w:hint="default" w:ascii="Times New Roman" w:hAnsi="Times New Roman" w:cs="Times New Roman"/>
                <w:sz w:val="18"/>
              </w:rPr>
              <w:t>日内</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
              <w:jc w:val="center"/>
              <w:rPr>
                <w:rFonts w:hint="default" w:ascii="Times New Roman" w:hAnsi="Times New Roman" w:cs="Times New Roman"/>
                <w:sz w:val="17"/>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55"/>
              </w:numPr>
              <w:tabs>
                <w:tab w:val="left" w:pos="288"/>
              </w:tabs>
              <w:spacing w:before="11"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pacing w:val="-1"/>
                <w:sz w:val="18"/>
              </w:rPr>
              <w:t>□社区</w:t>
            </w:r>
            <w:r>
              <w:rPr>
                <w:rFonts w:hint="default" w:ascii="Times New Roman" w:hAnsi="Times New Roman" w:cs="Times New Roman"/>
                <w:sz w:val="18"/>
              </w:rPr>
              <w:t>/企事业单位/村公示栏</w:t>
            </w:r>
          </w:p>
          <w:p>
            <w:pPr>
              <w:pStyle w:val="10"/>
              <w:tabs>
                <w:tab w:val="left" w:pos="2434"/>
              </w:tabs>
              <w:spacing w:before="9" w:line="209"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18"/>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18"/>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2"/>
              <w:rPr>
                <w:rFonts w:hint="default" w:ascii="Times New Roman" w:hAnsi="Times New Roman" w:cs="Times New Roman"/>
                <w:sz w:val="18"/>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3"/>
                <w:szCs w:val="20"/>
              </w:rPr>
            </w:pPr>
            <w:r>
              <w:rPr>
                <w:rFonts w:hint="default" w:ascii="Times New Roman" w:hAnsi="Times New Roman" w:cs="Times New Roman"/>
                <w:sz w:val="13"/>
                <w:szCs w:val="20"/>
              </w:rPr>
              <w:fldChar w:fldCharType="begin"/>
            </w:r>
            <w:r>
              <w:rPr>
                <w:rFonts w:hint="default" w:ascii="Times New Roman" w:hAnsi="Times New Roman" w:cs="Times New Roman"/>
                <w:sz w:val="13"/>
                <w:szCs w:val="20"/>
              </w:rPr>
              <w:instrText xml:space="preserve"> HYPERLINK "https://www.hubin.gov.cn/content-232-11849-1.html" </w:instrText>
            </w:r>
            <w:r>
              <w:rPr>
                <w:rFonts w:hint="default" w:ascii="Times New Roman" w:hAnsi="Times New Roman" w:cs="Times New Roman"/>
                <w:sz w:val="13"/>
                <w:szCs w:val="20"/>
              </w:rPr>
              <w:fldChar w:fldCharType="separate"/>
            </w:r>
            <w:r>
              <w:rPr>
                <w:rStyle w:val="8"/>
                <w:rFonts w:hint="default" w:ascii="Times New Roman" w:hAnsi="Times New Roman" w:cs="Times New Roman"/>
                <w:sz w:val="13"/>
                <w:szCs w:val="20"/>
              </w:rPr>
              <w:t>https://www.hubin.gov.cn/content-232-11849-1.html</w:t>
            </w:r>
            <w:r>
              <w:rPr>
                <w:rFonts w:hint="default" w:ascii="Times New Roman" w:hAnsi="Times New Roman" w:cs="Times New Roman"/>
                <w:sz w:val="13"/>
                <w:szCs w:val="20"/>
              </w:rPr>
              <w:fldChar w:fldCharType="end"/>
            </w:r>
          </w:p>
          <w:p>
            <w:pPr>
              <w:pStyle w:val="10"/>
              <w:rPr>
                <w:rFonts w:hint="default" w:ascii="Times New Roman" w:hAnsi="Times New Roman" w:cs="Times New Roman"/>
                <w:sz w:val="13"/>
                <w:szCs w:val="20"/>
              </w:rPr>
            </w:pPr>
            <w:r>
              <w:rPr>
                <w:rFonts w:hint="default" w:ascii="Times New Roman" w:hAnsi="Times New Roman" w:cs="Times New Roman"/>
                <w:sz w:val="13"/>
                <w:szCs w:val="20"/>
              </w:rPr>
              <w:t>https://www.hubin.gov.cn/content-232-11848-1.html</w:t>
            </w:r>
          </w:p>
          <w:p>
            <w:pPr>
              <w:pStyle w:val="10"/>
              <w:rPr>
                <w:rFonts w:hint="default"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7" w:hRule="atLeast"/>
        </w:trPr>
        <w:tc>
          <w:tcPr>
            <w:tcW w:w="421"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10"/>
              <w:ind w:left="105" w:right="97"/>
              <w:jc w:val="center"/>
              <w:rPr>
                <w:rFonts w:hint="default" w:ascii="Times New Roman" w:hAnsi="Times New Roman" w:cs="Times New Roman"/>
                <w:sz w:val="18"/>
              </w:rPr>
            </w:pPr>
            <w:r>
              <w:rPr>
                <w:rFonts w:hint="default" w:ascii="Times New Roman" w:hAnsi="Times New Roman" w:cs="Times New Roman"/>
                <w:sz w:val="18"/>
              </w:rPr>
              <w:t>57</w:t>
            </w:r>
          </w:p>
        </w:tc>
        <w:tc>
          <w:tcPr>
            <w:tcW w:w="636"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7"/>
              </w:rPr>
            </w:pPr>
          </w:p>
          <w:p>
            <w:pPr>
              <w:pStyle w:val="10"/>
              <w:spacing w:line="249" w:lineRule="auto"/>
              <w:ind w:left="144" w:right="136"/>
              <w:rPr>
                <w:rFonts w:hint="default" w:ascii="Times New Roman" w:hAnsi="Times New Roman" w:cs="Times New Roman"/>
                <w:sz w:val="18"/>
              </w:rPr>
            </w:pPr>
            <w:r>
              <w:rPr>
                <w:rFonts w:hint="default" w:ascii="Times New Roman" w:hAnsi="Times New Roman" w:cs="Times New Roman"/>
                <w:sz w:val="18"/>
              </w:rPr>
              <w:t>行政处罚</w:t>
            </w:r>
          </w:p>
        </w:tc>
        <w:tc>
          <w:tcPr>
            <w:tcW w:w="1089"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7"/>
              </w:rPr>
            </w:pPr>
          </w:p>
          <w:p>
            <w:pPr>
              <w:pStyle w:val="10"/>
              <w:spacing w:line="249" w:lineRule="auto"/>
              <w:ind w:left="288" w:right="97" w:hanging="180"/>
              <w:rPr>
                <w:rFonts w:hint="default" w:ascii="Times New Roman" w:hAnsi="Times New Roman" w:cs="Times New Roman"/>
                <w:sz w:val="18"/>
              </w:rPr>
            </w:pPr>
            <w:r>
              <w:rPr>
                <w:rFonts w:hint="default" w:ascii="Times New Roman" w:hAnsi="Times New Roman" w:cs="Times New Roman"/>
                <w:sz w:val="18"/>
              </w:rPr>
              <w:t>行政处罚决定信息</w:t>
            </w:r>
          </w:p>
        </w:tc>
        <w:tc>
          <w:tcPr>
            <w:tcW w:w="1768" w:type="dxa"/>
            <w:vAlign w:val="top"/>
          </w:tcPr>
          <w:p>
            <w:pPr>
              <w:pStyle w:val="10"/>
              <w:rPr>
                <w:rFonts w:hint="default" w:ascii="Times New Roman" w:hAnsi="Times New Roman" w:cs="Times New Roman"/>
                <w:sz w:val="18"/>
              </w:rPr>
            </w:pPr>
          </w:p>
          <w:p>
            <w:pPr>
              <w:pStyle w:val="10"/>
              <w:rPr>
                <w:rFonts w:hint="default" w:ascii="Times New Roman" w:hAnsi="Times New Roman" w:cs="Times New Roman"/>
                <w:sz w:val="18"/>
              </w:rPr>
            </w:pPr>
          </w:p>
          <w:p>
            <w:pPr>
              <w:pStyle w:val="10"/>
              <w:spacing w:before="1"/>
              <w:rPr>
                <w:rFonts w:hint="default" w:ascii="Times New Roman" w:hAnsi="Times New Roman" w:cs="Times New Roman"/>
                <w:sz w:val="17"/>
              </w:rPr>
            </w:pPr>
          </w:p>
          <w:p>
            <w:pPr>
              <w:pStyle w:val="10"/>
              <w:spacing w:line="249" w:lineRule="auto"/>
              <w:ind w:left="106" w:right="97"/>
              <w:rPr>
                <w:rFonts w:hint="default" w:ascii="Times New Roman" w:hAnsi="Times New Roman" w:cs="Times New Roman"/>
                <w:sz w:val="18"/>
              </w:rPr>
            </w:pPr>
            <w:r>
              <w:rPr>
                <w:rFonts w:hint="default" w:ascii="Times New Roman" w:hAnsi="Times New Roman" w:cs="Times New Roman"/>
                <w:sz w:val="18"/>
              </w:rPr>
              <w:t>具有一定社会影响的行政处罚决定</w:t>
            </w:r>
          </w:p>
        </w:tc>
        <w:tc>
          <w:tcPr>
            <w:tcW w:w="2400" w:type="dxa"/>
            <w:vAlign w:val="top"/>
          </w:tcPr>
          <w:p>
            <w:pPr>
              <w:pStyle w:val="10"/>
              <w:spacing w:before="1" w:line="240" w:lineRule="atLeast"/>
              <w:ind w:left="108" w:right="94"/>
              <w:jc w:val="both"/>
              <w:rPr>
                <w:rFonts w:hint="default" w:ascii="Times New Roman" w:hAnsi="Times New Roman" w:cs="Times New Roman"/>
                <w:sz w:val="18"/>
              </w:rPr>
            </w:pPr>
            <w:r>
              <w:rPr>
                <w:rFonts w:hint="default" w:ascii="Times New Roman" w:hAnsi="Times New Roman" w:cs="Times New Roman"/>
                <w:sz w:val="18"/>
              </w:rPr>
              <w:t>《行政处罚法》《政府信息公开条例》《关于全面推行行政执法公示制度执法全过程记录制度重大执法决定法制审核制度的指导意见</w:t>
            </w:r>
            <w:r>
              <w:rPr>
                <w:rFonts w:hint="default" w:ascii="Times New Roman" w:hAnsi="Times New Roman" w:cs="Times New Roman"/>
                <w:spacing w:val="-147"/>
                <w:sz w:val="18"/>
              </w:rPr>
              <w:t>》</w:t>
            </w:r>
            <w:r>
              <w:rPr>
                <w:rFonts w:hint="default" w:ascii="Times New Roman" w:hAnsi="Times New Roman" w:cs="Times New Roman"/>
                <w:sz w:val="18"/>
              </w:rPr>
              <w:t>（</w:t>
            </w:r>
            <w:r>
              <w:rPr>
                <w:rFonts w:hint="default" w:ascii="Times New Roman" w:hAnsi="Times New Roman" w:cs="Times New Roman"/>
                <w:spacing w:val="-15"/>
                <w:sz w:val="18"/>
              </w:rPr>
              <w:t>国</w:t>
            </w:r>
            <w:r>
              <w:rPr>
                <w:rFonts w:hint="default" w:ascii="Times New Roman" w:hAnsi="Times New Roman" w:cs="Times New Roman"/>
                <w:sz w:val="18"/>
              </w:rPr>
              <w:t>办发〔2018〕118</w:t>
            </w:r>
            <w:r>
              <w:rPr>
                <w:rFonts w:hint="default" w:ascii="Times New Roman" w:hAnsi="Times New Roman" w:cs="Times New Roman"/>
                <w:spacing w:val="-24"/>
                <w:sz w:val="18"/>
              </w:rPr>
              <w:t xml:space="preserve"> 号</w:t>
            </w:r>
            <w:r>
              <w:rPr>
                <w:rFonts w:hint="default" w:ascii="Times New Roman" w:hAnsi="Times New Roman" w:cs="Times New Roman"/>
                <w:sz w:val="18"/>
              </w:rPr>
              <w:t>）</w:t>
            </w:r>
          </w:p>
        </w:tc>
        <w:tc>
          <w:tcPr>
            <w:tcW w:w="1053" w:type="dxa"/>
            <w:vAlign w:val="top"/>
          </w:tcPr>
          <w:p>
            <w:pPr>
              <w:pStyle w:val="10"/>
              <w:spacing w:before="131" w:line="249" w:lineRule="auto"/>
              <w:ind w:left="108" w:right="94"/>
              <w:jc w:val="both"/>
              <w:rPr>
                <w:rFonts w:hint="default" w:ascii="Times New Roman" w:hAnsi="Times New Roman" w:cs="Times New Roman"/>
                <w:sz w:val="18"/>
              </w:rPr>
            </w:pPr>
            <w:r>
              <w:rPr>
                <w:rFonts w:hint="default" w:ascii="Times New Roman" w:hAnsi="Times New Roman" w:cs="Times New Roman"/>
                <w:spacing w:val="-15"/>
                <w:sz w:val="18"/>
              </w:rPr>
              <w:t>作出行政决</w:t>
            </w:r>
            <w:r>
              <w:rPr>
                <w:rFonts w:hint="default" w:ascii="Times New Roman" w:hAnsi="Times New Roman" w:cs="Times New Roman"/>
                <w:spacing w:val="-10"/>
                <w:sz w:val="18"/>
              </w:rPr>
              <w:t>定之日起</w:t>
            </w:r>
            <w:r>
              <w:rPr>
                <w:rFonts w:hint="default" w:ascii="Times New Roman" w:hAnsi="Times New Roman" w:cs="Times New Roman"/>
                <w:sz w:val="18"/>
              </w:rPr>
              <w:t>7</w:t>
            </w:r>
            <w:r>
              <w:rPr>
                <w:rFonts w:hint="default" w:ascii="Times New Roman" w:hAnsi="Times New Roman" w:cs="Times New Roman"/>
                <w:spacing w:val="-30"/>
                <w:sz w:val="18"/>
              </w:rPr>
              <w:t>个</w:t>
            </w:r>
            <w:r>
              <w:rPr>
                <w:rFonts w:hint="default" w:ascii="Times New Roman" w:hAnsi="Times New Roman" w:cs="Times New Roman"/>
                <w:spacing w:val="-4"/>
                <w:sz w:val="18"/>
              </w:rPr>
              <w:t>工作日内，法</w:t>
            </w:r>
            <w:r>
              <w:rPr>
                <w:rFonts w:hint="default" w:ascii="Times New Roman" w:hAnsi="Times New Roman" w:cs="Times New Roman"/>
                <w:spacing w:val="-15"/>
                <w:sz w:val="18"/>
              </w:rPr>
              <w:t>律 法规另有规定的 从其</w:t>
            </w:r>
            <w:r>
              <w:rPr>
                <w:rFonts w:hint="default" w:ascii="Times New Roman" w:hAnsi="Times New Roman" w:cs="Times New Roman"/>
                <w:sz w:val="18"/>
              </w:rPr>
              <w:t>规定</w:t>
            </w:r>
          </w:p>
        </w:tc>
        <w:tc>
          <w:tcPr>
            <w:tcW w:w="1169" w:type="dxa"/>
            <w:vAlign w:val="top"/>
          </w:tcPr>
          <w:p>
            <w:pPr>
              <w:pStyle w:val="10"/>
              <w:jc w:val="center"/>
              <w:rPr>
                <w:rFonts w:hint="default" w:ascii="Times New Roman" w:hAnsi="Times New Roman" w:cs="Times New Roman"/>
                <w:sz w:val="18"/>
              </w:rPr>
            </w:pPr>
          </w:p>
          <w:p>
            <w:pPr>
              <w:pStyle w:val="10"/>
              <w:jc w:val="center"/>
              <w:rPr>
                <w:rFonts w:hint="default" w:ascii="Times New Roman" w:hAnsi="Times New Roman" w:cs="Times New Roman"/>
                <w:sz w:val="18"/>
              </w:rPr>
            </w:pPr>
          </w:p>
          <w:p>
            <w:pPr>
              <w:pStyle w:val="10"/>
              <w:spacing w:before="1"/>
              <w:jc w:val="center"/>
              <w:rPr>
                <w:rFonts w:hint="default" w:ascii="Times New Roman" w:hAnsi="Times New Roman" w:cs="Times New Roman"/>
                <w:sz w:val="17"/>
              </w:rPr>
            </w:pPr>
          </w:p>
          <w:p>
            <w:pPr>
              <w:pStyle w:val="10"/>
              <w:spacing w:line="249" w:lineRule="auto"/>
              <w:ind w:right="137"/>
              <w:jc w:val="center"/>
              <w:rPr>
                <w:rFonts w:hint="default" w:ascii="Times New Roman" w:hAnsi="Times New Roman" w:cs="Times New Roman"/>
                <w:sz w:val="18"/>
              </w:rPr>
            </w:pPr>
            <w:r>
              <w:rPr>
                <w:rFonts w:hint="default" w:ascii="Times New Roman" w:hAnsi="Times New Roman" w:cs="Times New Roman"/>
                <w:sz w:val="18"/>
                <w:lang w:eastAsia="zh-CN"/>
              </w:rPr>
              <w:t>自然资源主管部门</w:t>
            </w:r>
          </w:p>
        </w:tc>
        <w:tc>
          <w:tcPr>
            <w:tcW w:w="2909" w:type="dxa"/>
            <w:vAlign w:val="top"/>
          </w:tcPr>
          <w:p>
            <w:pPr>
              <w:pStyle w:val="10"/>
              <w:numPr>
                <w:ilvl w:val="0"/>
                <w:numId w:val="56"/>
              </w:numPr>
              <w:tabs>
                <w:tab w:val="left" w:pos="288"/>
              </w:tabs>
              <w:spacing w:before="11" w:after="0" w:line="240" w:lineRule="auto"/>
              <w:ind w:left="287" w:right="0" w:hanging="182"/>
              <w:jc w:val="left"/>
              <w:rPr>
                <w:rFonts w:hint="default" w:ascii="Times New Roman" w:hAnsi="Times New Roman" w:cs="Times New Roman"/>
                <w:sz w:val="18"/>
              </w:rPr>
            </w:pPr>
            <w:r>
              <w:rPr>
                <w:rFonts w:hint="default" w:ascii="Times New Roman" w:hAnsi="Times New Roman" w:cs="Times New Roman"/>
                <w:sz w:val="18"/>
              </w:rPr>
              <w:t>政府网站 □政府公报</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□两微一端 □发布会/听证会</w:t>
            </w:r>
          </w:p>
          <w:p>
            <w:pPr>
              <w:pStyle w:val="10"/>
              <w:spacing w:before="10"/>
              <w:ind w:left="106"/>
              <w:rPr>
                <w:rFonts w:hint="default" w:ascii="Times New Roman" w:hAnsi="Times New Roman" w:cs="Times New Roman"/>
                <w:sz w:val="18"/>
              </w:rPr>
            </w:pPr>
            <w:r>
              <w:rPr>
                <w:rFonts w:hint="default" w:ascii="Times New Roman" w:hAnsi="Times New Roman" w:cs="Times New Roman"/>
                <w:sz w:val="18"/>
              </w:rPr>
              <w:t>□广播电视 □纸质载体</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□公开查阅点■政府服务中心</w:t>
            </w:r>
          </w:p>
          <w:p>
            <w:pPr>
              <w:pStyle w:val="10"/>
              <w:spacing w:before="9"/>
              <w:ind w:left="106"/>
              <w:rPr>
                <w:rFonts w:hint="default" w:ascii="Times New Roman" w:hAnsi="Times New Roman" w:cs="Times New Roman"/>
                <w:sz w:val="18"/>
              </w:rPr>
            </w:pPr>
            <w:r>
              <w:rPr>
                <w:rFonts w:hint="default" w:ascii="Times New Roman" w:hAnsi="Times New Roman" w:cs="Times New Roman"/>
                <w:sz w:val="18"/>
              </w:rPr>
              <w:t>□便民服务站 □入户/现场</w:t>
            </w:r>
          </w:p>
          <w:p>
            <w:pPr>
              <w:pStyle w:val="10"/>
              <w:spacing w:before="10"/>
              <w:ind w:left="106"/>
              <w:rPr>
                <w:rFonts w:hint="default" w:ascii="Times New Roman" w:hAnsi="Times New Roman" w:cs="Times New Roman"/>
                <w:sz w:val="18"/>
              </w:rPr>
            </w:pPr>
            <w:r>
              <w:rPr>
                <w:rFonts w:hint="default" w:ascii="Times New Roman" w:hAnsi="Times New Roman" w:cs="Times New Roman"/>
                <w:spacing w:val="-1"/>
                <w:sz w:val="18"/>
              </w:rPr>
              <w:t>□社区</w:t>
            </w:r>
            <w:r>
              <w:rPr>
                <w:rFonts w:hint="default" w:ascii="Times New Roman" w:hAnsi="Times New Roman" w:cs="Times New Roman"/>
                <w:sz w:val="18"/>
              </w:rPr>
              <w:t>/企事业单位/村公示栏</w:t>
            </w:r>
          </w:p>
          <w:p>
            <w:pPr>
              <w:pStyle w:val="10"/>
              <w:tabs>
                <w:tab w:val="left" w:pos="2434"/>
              </w:tabs>
              <w:spacing w:before="9" w:line="207" w:lineRule="exact"/>
              <w:ind w:left="106"/>
              <w:rPr>
                <w:rFonts w:hint="default" w:ascii="Times New Roman" w:hAnsi="Times New Roman" w:eastAsia="Times New Roman" w:cs="Times New Roman"/>
                <w:sz w:val="18"/>
              </w:rPr>
            </w:pPr>
            <w:r>
              <w:rPr>
                <w:rFonts w:hint="default" w:ascii="Times New Roman" w:hAnsi="Times New Roman" w:cs="Times New Roman"/>
                <w:sz w:val="18"/>
              </w:rPr>
              <w:t>□精准推送 □其他</w:t>
            </w:r>
            <w:r>
              <w:rPr>
                <w:rFonts w:hint="default" w:ascii="Times New Roman" w:hAnsi="Times New Roman" w:eastAsia="Times New Roman" w:cs="Times New Roman"/>
                <w:sz w:val="18"/>
                <w:u w:val="single"/>
              </w:rPr>
              <w:t xml:space="preserve"> </w:t>
            </w:r>
            <w:r>
              <w:rPr>
                <w:rFonts w:hint="default" w:ascii="Times New Roman" w:hAnsi="Times New Roman" w:eastAsia="Times New Roman" w:cs="Times New Roman"/>
                <w:sz w:val="18"/>
                <w:u w:val="single"/>
              </w:rPr>
              <w:tab/>
            </w:r>
          </w:p>
        </w:tc>
        <w:tc>
          <w:tcPr>
            <w:tcW w:w="398"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1"/>
              <w:rPr>
                <w:rFonts w:hint="default" w:ascii="Times New Roman" w:hAnsi="Times New Roman" w:cs="Times New Roman"/>
                <w:sz w:val="17"/>
              </w:rPr>
            </w:pPr>
          </w:p>
          <w:p>
            <w:pPr>
              <w:pStyle w:val="10"/>
              <w:ind w:left="10"/>
              <w:jc w:val="center"/>
              <w:rPr>
                <w:rFonts w:hint="default" w:ascii="Times New Roman" w:hAnsi="Times New Roman" w:cs="Times New Roman"/>
                <w:sz w:val="21"/>
              </w:rPr>
            </w:pPr>
            <w:r>
              <w:rPr>
                <w:rFonts w:hint="default" w:ascii="Times New Roman" w:hAnsi="Times New Roman" w:cs="Times New Roman"/>
                <w:w w:val="99"/>
                <w:sz w:val="21"/>
              </w:rPr>
              <w:t>√</w:t>
            </w:r>
          </w:p>
        </w:tc>
        <w:tc>
          <w:tcPr>
            <w:tcW w:w="691" w:type="dxa"/>
            <w:vAlign w:val="top"/>
          </w:tcPr>
          <w:p>
            <w:pPr>
              <w:pStyle w:val="10"/>
              <w:rPr>
                <w:rFonts w:hint="default" w:ascii="Times New Roman" w:hAnsi="Times New Roman" w:cs="Times New Roman"/>
                <w:sz w:val="18"/>
              </w:rPr>
            </w:pPr>
          </w:p>
        </w:tc>
        <w:tc>
          <w:tcPr>
            <w:tcW w:w="414"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1"/>
              <w:rPr>
                <w:rFonts w:hint="default" w:ascii="Times New Roman" w:hAnsi="Times New Roman" w:cs="Times New Roman"/>
                <w:sz w:val="17"/>
              </w:rPr>
            </w:pPr>
          </w:p>
          <w:p>
            <w:pPr>
              <w:pStyle w:val="10"/>
              <w:ind w:left="9"/>
              <w:jc w:val="center"/>
              <w:rPr>
                <w:rFonts w:hint="default" w:ascii="Times New Roman" w:hAnsi="Times New Roman" w:cs="Times New Roman"/>
                <w:sz w:val="21"/>
              </w:rPr>
            </w:pPr>
            <w:r>
              <w:rPr>
                <w:rFonts w:hint="default" w:ascii="Times New Roman" w:hAnsi="Times New Roman" w:cs="Times New Roman"/>
                <w:w w:val="99"/>
                <w:sz w:val="21"/>
              </w:rPr>
              <w:t>√</w:t>
            </w:r>
          </w:p>
        </w:tc>
        <w:tc>
          <w:tcPr>
            <w:tcW w:w="414" w:type="dxa"/>
            <w:vAlign w:val="top"/>
          </w:tcPr>
          <w:p>
            <w:pPr>
              <w:pStyle w:val="10"/>
              <w:rPr>
                <w:rFonts w:hint="default" w:ascii="Times New Roman" w:hAnsi="Times New Roman" w:cs="Times New Roman"/>
                <w:sz w:val="18"/>
              </w:rPr>
            </w:pPr>
          </w:p>
        </w:tc>
        <w:tc>
          <w:tcPr>
            <w:tcW w:w="415" w:type="dxa"/>
            <w:vAlign w:val="top"/>
          </w:tcPr>
          <w:p>
            <w:pPr>
              <w:pStyle w:val="10"/>
              <w:rPr>
                <w:rFonts w:hint="default" w:ascii="Times New Roman" w:hAnsi="Times New Roman" w:cs="Times New Roman"/>
                <w:sz w:val="22"/>
              </w:rPr>
            </w:pPr>
          </w:p>
          <w:p>
            <w:pPr>
              <w:pStyle w:val="10"/>
              <w:rPr>
                <w:rFonts w:hint="default" w:ascii="Times New Roman" w:hAnsi="Times New Roman" w:cs="Times New Roman"/>
                <w:sz w:val="22"/>
              </w:rPr>
            </w:pPr>
          </w:p>
          <w:p>
            <w:pPr>
              <w:pStyle w:val="10"/>
              <w:spacing w:before="11"/>
              <w:rPr>
                <w:rFonts w:hint="default" w:ascii="Times New Roman" w:hAnsi="Times New Roman" w:cs="Times New Roman"/>
                <w:sz w:val="17"/>
              </w:rPr>
            </w:pPr>
          </w:p>
          <w:p>
            <w:pPr>
              <w:pStyle w:val="10"/>
              <w:ind w:left="7"/>
              <w:jc w:val="center"/>
              <w:rPr>
                <w:rFonts w:hint="default" w:ascii="Times New Roman" w:hAnsi="Times New Roman" w:cs="Times New Roman"/>
                <w:sz w:val="21"/>
              </w:rPr>
            </w:pPr>
            <w:r>
              <w:rPr>
                <w:rFonts w:hint="default" w:ascii="Times New Roman" w:hAnsi="Times New Roman" w:cs="Times New Roman"/>
                <w:w w:val="99"/>
                <w:sz w:val="21"/>
              </w:rPr>
              <w:t>√</w:t>
            </w:r>
          </w:p>
        </w:tc>
        <w:tc>
          <w:tcPr>
            <w:tcW w:w="552" w:type="dxa"/>
            <w:vAlign w:val="top"/>
          </w:tcPr>
          <w:p>
            <w:pPr>
              <w:pStyle w:val="10"/>
              <w:rPr>
                <w:rFonts w:hint="default" w:ascii="Times New Roman" w:hAnsi="Times New Roman" w:cs="Times New Roman"/>
                <w:sz w:val="18"/>
              </w:rPr>
            </w:pPr>
          </w:p>
        </w:tc>
        <w:tc>
          <w:tcPr>
            <w:tcW w:w="546" w:type="dxa"/>
            <w:vAlign w:val="top"/>
          </w:tcPr>
          <w:p>
            <w:pPr>
              <w:pStyle w:val="10"/>
              <w:rPr>
                <w:rFonts w:hint="default" w:ascii="Times New Roman" w:hAnsi="Times New Roman" w:cs="Times New Roman"/>
                <w:sz w:val="13"/>
                <w:szCs w:val="20"/>
              </w:rPr>
            </w:pPr>
            <w:r>
              <w:rPr>
                <w:rFonts w:hint="default" w:ascii="Times New Roman" w:hAnsi="Times New Roman" w:cs="Times New Roman"/>
                <w:sz w:val="13"/>
                <w:szCs w:val="20"/>
              </w:rPr>
              <w:fldChar w:fldCharType="begin"/>
            </w:r>
            <w:r>
              <w:rPr>
                <w:rFonts w:hint="default" w:ascii="Times New Roman" w:hAnsi="Times New Roman" w:cs="Times New Roman"/>
                <w:sz w:val="13"/>
                <w:szCs w:val="20"/>
              </w:rPr>
              <w:instrText xml:space="preserve"> HYPERLINK "https://www.hubin.gov.cn/content-232-11849-1.html" </w:instrText>
            </w:r>
            <w:r>
              <w:rPr>
                <w:rFonts w:hint="default" w:ascii="Times New Roman" w:hAnsi="Times New Roman" w:cs="Times New Roman"/>
                <w:sz w:val="13"/>
                <w:szCs w:val="20"/>
              </w:rPr>
              <w:fldChar w:fldCharType="separate"/>
            </w:r>
            <w:r>
              <w:rPr>
                <w:rStyle w:val="8"/>
                <w:rFonts w:hint="default" w:ascii="Times New Roman" w:hAnsi="Times New Roman" w:cs="Times New Roman"/>
                <w:sz w:val="13"/>
                <w:szCs w:val="20"/>
              </w:rPr>
              <w:t>https://www.hubin.gov.cn/content-232-11849-1.html</w:t>
            </w:r>
            <w:r>
              <w:rPr>
                <w:rFonts w:hint="default" w:ascii="Times New Roman" w:hAnsi="Times New Roman" w:cs="Times New Roman"/>
                <w:sz w:val="13"/>
                <w:szCs w:val="20"/>
              </w:rPr>
              <w:fldChar w:fldCharType="end"/>
            </w:r>
          </w:p>
          <w:p>
            <w:pPr>
              <w:pStyle w:val="10"/>
              <w:rPr>
                <w:rFonts w:hint="default" w:ascii="Times New Roman" w:hAnsi="Times New Roman" w:cs="Times New Roman"/>
                <w:sz w:val="13"/>
                <w:szCs w:val="20"/>
              </w:rPr>
            </w:pPr>
            <w:r>
              <w:rPr>
                <w:rFonts w:hint="default" w:ascii="Times New Roman" w:hAnsi="Times New Roman" w:cs="Times New Roman"/>
                <w:sz w:val="13"/>
                <w:szCs w:val="20"/>
              </w:rPr>
              <w:t>https://www.hubin.gov.cn/content-232-11848-1.html</w:t>
            </w:r>
          </w:p>
          <w:p>
            <w:pPr>
              <w:pStyle w:val="10"/>
              <w:rPr>
                <w:rFonts w:hint="default" w:ascii="Times New Roman" w:hAnsi="Times New Roman" w:cs="Times New Roman"/>
                <w:sz w:val="18"/>
              </w:rPr>
            </w:pPr>
            <w:r>
              <w:rPr>
                <w:rFonts w:hint="default" w:ascii="Times New Roman" w:hAnsi="Times New Roman" w:cs="Times New Roman"/>
                <w:sz w:val="18"/>
              </w:rPr>
              <w:t>l</w:t>
            </w:r>
          </w:p>
          <w:p>
            <w:pPr>
              <w:pStyle w:val="10"/>
              <w:rPr>
                <w:rFonts w:hint="default" w:ascii="Times New Roman" w:hAnsi="Times New Roman" w:cs="Times New Roman"/>
                <w:sz w:val="18"/>
              </w:rPr>
            </w:pPr>
          </w:p>
        </w:tc>
      </w:tr>
    </w:tbl>
    <w:p>
      <w:pPr>
        <w:spacing w:after="0"/>
        <w:ind w:firstLine="720" w:firstLineChars="300"/>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cs="Times New Roman"/>
          <w:sz w:val="24"/>
          <w:szCs w:val="24"/>
        </w:rPr>
        <w:t>其中 以“【*】”标注为可选项，各县（市、区）自然资源主管部门可根据实际情况确定</w:t>
      </w:r>
    </w:p>
    <w:p>
      <w:pPr>
        <w:pStyle w:val="4"/>
        <w:rPr>
          <w:rFonts w:hint="default" w:ascii="Times New Roman" w:hAnsi="Times New Roman" w:cs="Times New Roman"/>
          <w:sz w:val="20"/>
        </w:rPr>
      </w:pPr>
    </w:p>
    <w:p>
      <w:pPr>
        <w:pStyle w:val="4"/>
        <w:rPr>
          <w:rFonts w:hint="default" w:ascii="Times New Roman" w:hAnsi="Times New Roman" w:cs="Times New Roman"/>
          <w:sz w:val="20"/>
        </w:rPr>
      </w:pPr>
    </w:p>
    <w:p>
      <w:pPr>
        <w:pStyle w:val="4"/>
        <w:rPr>
          <w:rFonts w:hint="default" w:ascii="Times New Roman" w:hAnsi="Times New Roman" w:cs="Times New Roman"/>
          <w:sz w:val="20"/>
        </w:rPr>
      </w:pPr>
    </w:p>
    <w:p>
      <w:pPr>
        <w:pStyle w:val="4"/>
        <w:spacing w:before="5"/>
        <w:rPr>
          <w:rFonts w:hint="default" w:ascii="Times New Roman" w:hAnsi="Times New Roman" w:cs="Times New Roman"/>
          <w:sz w:val="16"/>
        </w:rPr>
      </w:pPr>
    </w:p>
    <w:p/>
    <w:sectPr>
      <w:footerReference r:id="rId22"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GpnpbyQEAAH8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kern w:val="0"/>
        <w:sz w:val="28"/>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D&#10;VTsftwEAAFYDAAAOAAAAAAAAAAEAIAAAAB4BAABkcnMvZTJvRG9jLnhtbFBLBQYAAAAABgAGAFkB&#10;AABH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ZG4rObgBAABWAwAADgAAAAAAAAABACAAAAAeAQAAZHJzL2Uyb0RvYy54bWxQSwUGAAAAAAYABgBZ&#10;AQAAS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B&#10;xxtOtwEAAFYDAAAOAAAAAAAAAAEAIAAAAB4BAABkcnMvZTJvRG9jLnhtbFBLBQYAAAAABgAGAFkB&#10;AABH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CmM7gBAABV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TM9zf/oADaY9BExMwxc/4JzHe8DLLHtQ0eYv&#10;CiIYx07vTt2VQyIiP5rP5vMaQwJjo4P41cvzECF9ld6SbDAacXylq3x7B+mQOqbkas7faGPKCI0j&#10;PaOXF7OL8uAUQXDjsEYWcSCbrTSshqOylW93KKzHFWDU4Y5SYm4ddjhvy2jE0ViNxiZEve7KOmUm&#10;ED5vErIpJHOFA+yxMM6uyDzuWV6O137Jevkbl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oCmM7gBAABVAwAADgAAAAAAAAABACAAAAAeAQAAZHJzL2Uyb0RvYy54bWxQSwUGAAAAAAYABgBZ&#10;AQAAS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5IO7gBAABVAwAADgAAAGRycy9lMm9Eb2MueG1srVNLbtswEN0H6B0I&#10;7mvJR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TM9zf/oADaY9BExMwxc/4JzHe8DLLHtQ0eYv&#10;CiIYx07vTt2VQyIiP5rP5vMaQwJjo4P41cvzECF9ld6SbDAacXylq3x7B+mQOqbkas7faGPKCI0j&#10;PaOXF7OL8uAUQXDjsEYWcSCbrTSshqOylW93KKzHFWDU4Y5SYm4ddjhvy2jE0ViNxiZEve7KOmUm&#10;ED5vErIpJHOFA+yxMM6uyDzuWV6O137Jevkbl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CW5IO7gBAABVAwAADgAAAAAAAAABACAAAAAeAQAAZHJzL2Uyb0RvYy54bWxQSwUGAAAAAAYABgBZ&#10;AQAAS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g&#10;S2qbtwEAAFYDAAAOAAAAAAAAAAEAIAAAAB4BAABkcnMvZTJvRG9jLnhtbFBLBQYAAAAABgAGAFkB&#10;AABH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y/xoargBAABVAwAADgAAAAAAAAABACAAAAAeAQAAZHJzL2Uyb0RvYy54bWxQSwUGAAAAAAYABgBZ&#10;AQAAS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6&#10;peeRtwEAAFUDAAAOAAAAAAAAAAEAIAAAAB4BAABkcnMvZTJvRG9jLnhtbFBLBQYAAAAABgAGAFkB&#10;AABH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884555</wp:posOffset>
              </wp:positionH>
              <wp:positionV relativeFrom="page">
                <wp:posOffset>6441440</wp:posOffset>
              </wp:positionV>
              <wp:extent cx="737235"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a:effectLst/>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69.65pt;margin-top:507.2pt;height:16.05pt;width:58.05pt;mso-position-horizontal-relative:page;mso-position-vertical-relative:page;z-index:-251656192;mso-width-relative:page;mso-height-relative:page;" filled="f" stroked="f" coordsize="21600,21600" o:gfxdata="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FNRcDaAAAADQEAAA8A&#10;AAAAAAAAAQAgAAAAIgAAAGRycy9kb3ducmV2LnhtbFBLAQIUABQAAAAIAIdO4kAI2htBowEAADED&#10;AAAOAAAAAAAAAAEAIAAAACkBAABkcnMvZTJvRG9jLnhtbFBLBQYAAAAABgAGAFkBAAA+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lWpldLgBAABWAwAADgAAAAAAAAABACAAAAAeAQAAZHJzL2Uyb0RvYy54bWxQSwUGAAAAAAYABgBZ&#10;AQAAS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1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85pt;height:144pt;width:144pt;mso-position-horizontal:outside;mso-position-horizontal-relative:margin;mso-wrap-style:none;z-index:251662336;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pgrNEAAAAGAQAADwAAAAAAAAABACAAAAAiAAAAZHJzL2Rvd25yZXYu&#10;eG1sUEsBAhQAFAAAAAgAh07iQIRmBjrJAQAAgAMAAA4AAAAAAAAAAQAgAAAAIAEAAGRycy9lMm9E&#10;b2MueG1sUEsFBgAAAAAGAAYAWQEAAFs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19</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GeF&#10;k5e2AQAAVg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19</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884555</wp:posOffset>
              </wp:positionH>
              <wp:positionV relativeFrom="page">
                <wp:posOffset>6441440</wp:posOffset>
              </wp:positionV>
              <wp:extent cx="648970" cy="203835"/>
              <wp:effectExtent l="0" t="0" r="0" b="0"/>
              <wp:wrapNone/>
              <wp:docPr id="18" name="文本框 4"/>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a:effectLst/>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6</w:t>
                          </w:r>
                          <w:r>
                            <w:fldChar w:fldCharType="end"/>
                          </w:r>
                          <w:r>
                            <w:rPr>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69.65pt;margin-top:507.2pt;height:16.05pt;width:51.1pt;mso-position-horizontal-relative:page;mso-position-vertical-relative:page;z-index:-251657216;mso-width-relative:page;mso-height-relative:page;" filled="f" stroked="f" coordsize="21600,21600" o:gfxdata="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k8CZc2wAAAA0BAAAP&#10;AAAAAAAAAAEAIAAAACIAAABkcnMvZG93bnJldi54bWxQSwECFAAUAAAACACHTuJA+8KDXaMBAAAy&#10;AwAADgAAAAAAAAABACAAAAAqAQAAZHJzL2Uyb0RvYy54bWxQSwUGAAAAAAYABgBZAQAAPw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6</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1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85pt;height:144pt;width:144pt;mso-position-horizontal:outside;mso-position-horizontal-relative:margin;mso-wrap-style:none;z-index:251664384;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jaYKzRAAAABgEAAA8AAAAAAAAAAQAgAAAAIgAAAGRycy9kb3ducmV2Lnht&#10;bFBLAQIUABQAAAAIAIdO4kActW4mxwEAAIADAAAOAAAAAAAAAAEAIAAAACA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12"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85pt;height:144pt;width:144pt;mso-position-horizontal:outside;mso-position-horizontal-relative:margin;mso-wrap-style:none;z-index:251663360;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jaYKzRAAAABgEAAA8AAAAAAAAAAQAgAAAAIgAAAGRycy9kb3ducmV2Lnht&#10;bFBLAQIUABQAAAAIAIdO4kDTw9GdxwEAAIADAAAOAAAAAAAAAAEAIAAAACA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a+dd4rgBAABU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D&#10;VoJYtwEAAFQDAAAOAAAAAAAAAAEAIAAAAB4BAABkcnMvZTJvRG9jLnhtbFBLBQYAAAAABgAGAFkB&#10;AABH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E&#10;OifWtwEAAFUDAAAOAAAAAAAAAAEAIAAAAB4BAABkcnMvZTJvRG9jLnhtbFBLBQYAAAAABgAGAFkB&#10;AABH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2&#10;u99utwEAAFQDAAAOAAAAAAAAAAEAIAAAAB4BAABkcnMvZTJvRG9jLnhtbFBLBQYAAAAABgAGAFkB&#10;AABH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1">
    <w:nsid w:val="8461FADE"/>
    <w:multiLevelType w:val="multilevel"/>
    <w:tmpl w:val="8461FADE"/>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2">
    <w:nsid w:val="8CAEB125"/>
    <w:multiLevelType w:val="multilevel"/>
    <w:tmpl w:val="8CAEB125"/>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3">
    <w:nsid w:val="91995D4F"/>
    <w:multiLevelType w:val="multilevel"/>
    <w:tmpl w:val="91995D4F"/>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4">
    <w:nsid w:val="9239341B"/>
    <w:multiLevelType w:val="multilevel"/>
    <w:tmpl w:val="9239341B"/>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5">
    <w:nsid w:val="9288B902"/>
    <w:multiLevelType w:val="multilevel"/>
    <w:tmpl w:val="9288B902"/>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6">
    <w:nsid w:val="9C8AC8EF"/>
    <w:multiLevelType w:val="multilevel"/>
    <w:tmpl w:val="9C8AC8EF"/>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7">
    <w:nsid w:val="B0F1ACD9"/>
    <w:multiLevelType w:val="multilevel"/>
    <w:tmpl w:val="B0F1ACD9"/>
    <w:lvl w:ilvl="0" w:tentative="0">
      <w:start w:val="0"/>
      <w:numFmt w:val="bullet"/>
      <w:lvlText w:val="■"/>
      <w:lvlJc w:val="left"/>
      <w:pPr>
        <w:ind w:left="287"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8">
    <w:nsid w:val="B5E306ED"/>
    <w:multiLevelType w:val="multilevel"/>
    <w:tmpl w:val="B5E306ED"/>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9">
    <w:nsid w:val="B8CEF35B"/>
    <w:multiLevelType w:val="multilevel"/>
    <w:tmpl w:val="B8CEF35B"/>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10">
    <w:nsid w:val="BB64CFA9"/>
    <w:multiLevelType w:val="multilevel"/>
    <w:tmpl w:val="BB64CFA9"/>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11">
    <w:nsid w:val="BF205925"/>
    <w:multiLevelType w:val="multilevel"/>
    <w:tmpl w:val="BF205925"/>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12">
    <w:nsid w:val="C8879AEF"/>
    <w:multiLevelType w:val="multilevel"/>
    <w:tmpl w:val="C8879AEF"/>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13">
    <w:nsid w:val="CF092B84"/>
    <w:multiLevelType w:val="multilevel"/>
    <w:tmpl w:val="CF092B84"/>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14">
    <w:nsid w:val="D7D140E4"/>
    <w:multiLevelType w:val="multilevel"/>
    <w:tmpl w:val="D7D140E4"/>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15">
    <w:nsid w:val="D7F9FE59"/>
    <w:multiLevelType w:val="multilevel"/>
    <w:tmpl w:val="D7F9FE59"/>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16">
    <w:nsid w:val="DCBA6B53"/>
    <w:multiLevelType w:val="multilevel"/>
    <w:tmpl w:val="DCBA6B53"/>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17">
    <w:nsid w:val="E093A4B0"/>
    <w:multiLevelType w:val="multilevel"/>
    <w:tmpl w:val="E093A4B0"/>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18">
    <w:nsid w:val="F0E89278"/>
    <w:multiLevelType w:val="multilevel"/>
    <w:tmpl w:val="F0E89278"/>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19">
    <w:nsid w:val="F4B5D9F5"/>
    <w:multiLevelType w:val="multilevel"/>
    <w:tmpl w:val="F4B5D9F5"/>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20">
    <w:nsid w:val="F7735DC9"/>
    <w:multiLevelType w:val="multilevel"/>
    <w:tmpl w:val="F7735DC9"/>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21">
    <w:nsid w:val="0248C179"/>
    <w:multiLevelType w:val="multilevel"/>
    <w:tmpl w:val="0248C179"/>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22">
    <w:nsid w:val="03D62ECE"/>
    <w:multiLevelType w:val="multilevel"/>
    <w:tmpl w:val="03D62ECE"/>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23">
    <w:nsid w:val="0709FD3E"/>
    <w:multiLevelType w:val="multilevel"/>
    <w:tmpl w:val="0709FD3E"/>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24">
    <w:nsid w:val="0CEF100B"/>
    <w:multiLevelType w:val="multilevel"/>
    <w:tmpl w:val="0CEF100B"/>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25">
    <w:nsid w:val="0E640482"/>
    <w:multiLevelType w:val="multilevel"/>
    <w:tmpl w:val="0E640482"/>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26">
    <w:nsid w:val="1ACDE60F"/>
    <w:multiLevelType w:val="multilevel"/>
    <w:tmpl w:val="1ACDE60F"/>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27">
    <w:nsid w:val="1C257C7B"/>
    <w:multiLevelType w:val="multilevel"/>
    <w:tmpl w:val="1C257C7B"/>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28">
    <w:nsid w:val="23E97754"/>
    <w:multiLevelType w:val="multilevel"/>
    <w:tmpl w:val="23E97754"/>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29">
    <w:nsid w:val="243FCF68"/>
    <w:multiLevelType w:val="multilevel"/>
    <w:tmpl w:val="243FCF68"/>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30">
    <w:nsid w:val="2470EC97"/>
    <w:multiLevelType w:val="multilevel"/>
    <w:tmpl w:val="2470EC97"/>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31">
    <w:nsid w:val="25B654F3"/>
    <w:multiLevelType w:val="multilevel"/>
    <w:tmpl w:val="25B654F3"/>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32">
    <w:nsid w:val="2A8F537B"/>
    <w:multiLevelType w:val="multilevel"/>
    <w:tmpl w:val="2A8F537B"/>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33">
    <w:nsid w:val="30FC5B15"/>
    <w:multiLevelType w:val="multilevel"/>
    <w:tmpl w:val="30FC5B15"/>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34">
    <w:nsid w:val="322D85CA"/>
    <w:multiLevelType w:val="multilevel"/>
    <w:tmpl w:val="322D85CA"/>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35">
    <w:nsid w:val="32A7AF2D"/>
    <w:multiLevelType w:val="multilevel"/>
    <w:tmpl w:val="32A7AF2D"/>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36">
    <w:nsid w:val="39A0D9AC"/>
    <w:multiLevelType w:val="multilevel"/>
    <w:tmpl w:val="39A0D9AC"/>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37">
    <w:nsid w:val="46A08BB8"/>
    <w:multiLevelType w:val="multilevel"/>
    <w:tmpl w:val="46A08BB8"/>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38">
    <w:nsid w:val="4C1BAE26"/>
    <w:multiLevelType w:val="multilevel"/>
    <w:tmpl w:val="4C1BAE26"/>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39">
    <w:nsid w:val="4C3D7A74"/>
    <w:multiLevelType w:val="multilevel"/>
    <w:tmpl w:val="4C3D7A74"/>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40">
    <w:nsid w:val="4D4DC07F"/>
    <w:multiLevelType w:val="multilevel"/>
    <w:tmpl w:val="4D4DC07F"/>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41">
    <w:nsid w:val="4D94DA66"/>
    <w:multiLevelType w:val="multilevel"/>
    <w:tmpl w:val="4D94DA66"/>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42">
    <w:nsid w:val="58765686"/>
    <w:multiLevelType w:val="multilevel"/>
    <w:tmpl w:val="58765686"/>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43">
    <w:nsid w:val="59ADCABA"/>
    <w:multiLevelType w:val="multilevel"/>
    <w:tmpl w:val="59ADCABA"/>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44">
    <w:nsid w:val="5A241D34"/>
    <w:multiLevelType w:val="multilevel"/>
    <w:tmpl w:val="5A241D34"/>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45">
    <w:nsid w:val="5E29AB5A"/>
    <w:multiLevelType w:val="multilevel"/>
    <w:tmpl w:val="5E29AB5A"/>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46">
    <w:nsid w:val="5FFFB1A7"/>
    <w:multiLevelType w:val="multilevel"/>
    <w:tmpl w:val="5FFFB1A7"/>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47">
    <w:nsid w:val="60382F6E"/>
    <w:multiLevelType w:val="multilevel"/>
    <w:tmpl w:val="60382F6E"/>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48">
    <w:nsid w:val="629F7852"/>
    <w:multiLevelType w:val="multilevel"/>
    <w:tmpl w:val="629F7852"/>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49">
    <w:nsid w:val="65CD0074"/>
    <w:multiLevelType w:val="multilevel"/>
    <w:tmpl w:val="65CD0074"/>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50">
    <w:nsid w:val="72183CF9"/>
    <w:multiLevelType w:val="multilevel"/>
    <w:tmpl w:val="72183CF9"/>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51">
    <w:nsid w:val="74C28B35"/>
    <w:multiLevelType w:val="multilevel"/>
    <w:tmpl w:val="74C28B35"/>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52">
    <w:nsid w:val="77ECEA79"/>
    <w:multiLevelType w:val="multilevel"/>
    <w:tmpl w:val="77ECEA79"/>
    <w:lvl w:ilvl="0" w:tentative="0">
      <w:start w:val="0"/>
      <w:numFmt w:val="bullet"/>
      <w:lvlText w:val="■"/>
      <w:lvlJc w:val="left"/>
      <w:pPr>
        <w:ind w:left="287"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53">
    <w:nsid w:val="79AA4FA4"/>
    <w:multiLevelType w:val="multilevel"/>
    <w:tmpl w:val="79AA4FA4"/>
    <w:lvl w:ilvl="0" w:tentative="0">
      <w:start w:val="0"/>
      <w:numFmt w:val="bullet"/>
      <w:lvlText w:val="■"/>
      <w:lvlJc w:val="left"/>
      <w:pPr>
        <w:ind w:left="287"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54">
    <w:nsid w:val="7C246926"/>
    <w:multiLevelType w:val="multilevel"/>
    <w:tmpl w:val="7C246926"/>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abstractNum w:abstractNumId="55">
    <w:nsid w:val="7DEC2089"/>
    <w:multiLevelType w:val="multilevel"/>
    <w:tmpl w:val="7DEC2089"/>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4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088" w:hanging="181"/>
      </w:pPr>
      <w:rPr>
        <w:rFonts w:hint="default"/>
        <w:lang w:val="zh-CN" w:eastAsia="zh-CN" w:bidi="zh-CN"/>
      </w:rPr>
    </w:lvl>
    <w:lvl w:ilvl="4" w:tentative="0">
      <w:start w:val="0"/>
      <w:numFmt w:val="bullet"/>
      <w:lvlText w:val="•"/>
      <w:lvlJc w:val="left"/>
      <w:pPr>
        <w:ind w:left="1358" w:hanging="181"/>
      </w:pPr>
      <w:rPr>
        <w:rFonts w:hint="default"/>
        <w:lang w:val="zh-CN" w:eastAsia="zh-CN" w:bidi="zh-CN"/>
      </w:rPr>
    </w:lvl>
    <w:lvl w:ilvl="5" w:tentative="0">
      <w:start w:val="0"/>
      <w:numFmt w:val="bullet"/>
      <w:lvlText w:val="•"/>
      <w:lvlJc w:val="left"/>
      <w:pPr>
        <w:ind w:left="1628" w:hanging="181"/>
      </w:pPr>
      <w:rPr>
        <w:rFonts w:hint="default"/>
        <w:lang w:val="zh-CN" w:eastAsia="zh-CN" w:bidi="zh-CN"/>
      </w:rPr>
    </w:lvl>
    <w:lvl w:ilvl="6" w:tentative="0">
      <w:start w:val="0"/>
      <w:numFmt w:val="bullet"/>
      <w:lvlText w:val="•"/>
      <w:lvlJc w:val="left"/>
      <w:pPr>
        <w:ind w:left="1897" w:hanging="181"/>
      </w:pPr>
      <w:rPr>
        <w:rFonts w:hint="default"/>
        <w:lang w:val="zh-CN" w:eastAsia="zh-CN" w:bidi="zh-CN"/>
      </w:rPr>
    </w:lvl>
    <w:lvl w:ilvl="7" w:tentative="0">
      <w:start w:val="0"/>
      <w:numFmt w:val="bullet"/>
      <w:lvlText w:val="•"/>
      <w:lvlJc w:val="left"/>
      <w:pPr>
        <w:ind w:left="2167" w:hanging="181"/>
      </w:pPr>
      <w:rPr>
        <w:rFonts w:hint="default"/>
        <w:lang w:val="zh-CN" w:eastAsia="zh-CN" w:bidi="zh-CN"/>
      </w:rPr>
    </w:lvl>
    <w:lvl w:ilvl="8" w:tentative="0">
      <w:start w:val="0"/>
      <w:numFmt w:val="bullet"/>
      <w:lvlText w:val="•"/>
      <w:lvlJc w:val="left"/>
      <w:pPr>
        <w:ind w:left="2436" w:hanging="181"/>
      </w:pPr>
      <w:rPr>
        <w:rFonts w:hint="default"/>
        <w:lang w:val="zh-CN" w:eastAsia="zh-CN" w:bidi="zh-CN"/>
      </w:rPr>
    </w:lvl>
  </w:abstractNum>
  <w:num w:numId="1">
    <w:abstractNumId w:val="13"/>
  </w:num>
  <w:num w:numId="2">
    <w:abstractNumId w:val="43"/>
  </w:num>
  <w:num w:numId="3">
    <w:abstractNumId w:val="11"/>
  </w:num>
  <w:num w:numId="4">
    <w:abstractNumId w:val="8"/>
  </w:num>
  <w:num w:numId="5">
    <w:abstractNumId w:val="22"/>
  </w:num>
  <w:num w:numId="6">
    <w:abstractNumId w:val="31"/>
  </w:num>
  <w:num w:numId="7">
    <w:abstractNumId w:val="50"/>
  </w:num>
  <w:num w:numId="8">
    <w:abstractNumId w:val="21"/>
  </w:num>
  <w:num w:numId="9">
    <w:abstractNumId w:val="4"/>
  </w:num>
  <w:num w:numId="10">
    <w:abstractNumId w:val="32"/>
  </w:num>
  <w:num w:numId="11">
    <w:abstractNumId w:val="44"/>
  </w:num>
  <w:num w:numId="12">
    <w:abstractNumId w:val="12"/>
  </w:num>
  <w:num w:numId="13">
    <w:abstractNumId w:val="40"/>
  </w:num>
  <w:num w:numId="14">
    <w:abstractNumId w:val="19"/>
  </w:num>
  <w:num w:numId="15">
    <w:abstractNumId w:val="30"/>
  </w:num>
  <w:num w:numId="16">
    <w:abstractNumId w:val="16"/>
  </w:num>
  <w:num w:numId="17">
    <w:abstractNumId w:val="15"/>
  </w:num>
  <w:num w:numId="18">
    <w:abstractNumId w:val="6"/>
  </w:num>
  <w:num w:numId="19">
    <w:abstractNumId w:val="38"/>
  </w:num>
  <w:num w:numId="20">
    <w:abstractNumId w:val="47"/>
  </w:num>
  <w:num w:numId="21">
    <w:abstractNumId w:val="25"/>
  </w:num>
  <w:num w:numId="22">
    <w:abstractNumId w:val="37"/>
  </w:num>
  <w:num w:numId="23">
    <w:abstractNumId w:val="7"/>
  </w:num>
  <w:num w:numId="24">
    <w:abstractNumId w:val="54"/>
  </w:num>
  <w:num w:numId="25">
    <w:abstractNumId w:val="52"/>
  </w:num>
  <w:num w:numId="26">
    <w:abstractNumId w:val="48"/>
  </w:num>
  <w:num w:numId="27">
    <w:abstractNumId w:val="5"/>
  </w:num>
  <w:num w:numId="28">
    <w:abstractNumId w:val="36"/>
  </w:num>
  <w:num w:numId="29">
    <w:abstractNumId w:val="1"/>
  </w:num>
  <w:num w:numId="30">
    <w:abstractNumId w:val="42"/>
  </w:num>
  <w:num w:numId="31">
    <w:abstractNumId w:val="55"/>
  </w:num>
  <w:num w:numId="32">
    <w:abstractNumId w:val="0"/>
  </w:num>
  <w:num w:numId="33">
    <w:abstractNumId w:val="29"/>
  </w:num>
  <w:num w:numId="34">
    <w:abstractNumId w:val="41"/>
  </w:num>
  <w:num w:numId="35">
    <w:abstractNumId w:val="20"/>
  </w:num>
  <w:num w:numId="36">
    <w:abstractNumId w:val="17"/>
  </w:num>
  <w:num w:numId="37">
    <w:abstractNumId w:val="33"/>
  </w:num>
  <w:num w:numId="38">
    <w:abstractNumId w:val="53"/>
  </w:num>
  <w:num w:numId="39">
    <w:abstractNumId w:val="10"/>
  </w:num>
  <w:num w:numId="40">
    <w:abstractNumId w:val="3"/>
  </w:num>
  <w:num w:numId="41">
    <w:abstractNumId w:val="9"/>
  </w:num>
  <w:num w:numId="42">
    <w:abstractNumId w:val="45"/>
  </w:num>
  <w:num w:numId="43">
    <w:abstractNumId w:val="26"/>
  </w:num>
  <w:num w:numId="44">
    <w:abstractNumId w:val="2"/>
  </w:num>
  <w:num w:numId="45">
    <w:abstractNumId w:val="46"/>
  </w:num>
  <w:num w:numId="46">
    <w:abstractNumId w:val="51"/>
  </w:num>
  <w:num w:numId="47">
    <w:abstractNumId w:val="39"/>
  </w:num>
  <w:num w:numId="48">
    <w:abstractNumId w:val="34"/>
  </w:num>
  <w:num w:numId="49">
    <w:abstractNumId w:val="49"/>
  </w:num>
  <w:num w:numId="50">
    <w:abstractNumId w:val="23"/>
  </w:num>
  <w:num w:numId="51">
    <w:abstractNumId w:val="24"/>
  </w:num>
  <w:num w:numId="52">
    <w:abstractNumId w:val="14"/>
  </w:num>
  <w:num w:numId="53">
    <w:abstractNumId w:val="35"/>
  </w:num>
  <w:num w:numId="54">
    <w:abstractNumId w:val="27"/>
  </w:num>
  <w:num w:numId="55">
    <w:abstractNumId w:val="18"/>
  </w:num>
  <w:num w:numId="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OTg3Y2Y2YzcyZTczNjIzY2JlMTIyMzc2MGNlNTYifQ=="/>
  </w:docVars>
  <w:rsids>
    <w:rsidRoot w:val="2A2E7A4C"/>
    <w:rsid w:val="12A04101"/>
    <w:rsid w:val="132F09E1"/>
    <w:rsid w:val="19BB38D8"/>
    <w:rsid w:val="24E051D4"/>
    <w:rsid w:val="26E63A6D"/>
    <w:rsid w:val="2A2E7A4C"/>
    <w:rsid w:val="2E4B46B5"/>
    <w:rsid w:val="3A220056"/>
    <w:rsid w:val="71E82D8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ind w:left="79" w:right="240"/>
      <w:jc w:val="center"/>
      <w:outlineLvl w:val="0"/>
    </w:pPr>
    <w:rPr>
      <w:rFonts w:ascii="Arial Unicode MS" w:hAnsi="Arial Unicode MS" w:eastAsia="Arial Unicode MS" w:cs="Arial Unicode MS"/>
      <w:sz w:val="44"/>
      <w:szCs w:val="44"/>
      <w:lang w:val="zh-CN" w:eastAsia="zh-CN" w:bidi="zh-CN"/>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4">
    <w:name w:val="Body Text"/>
    <w:basedOn w:val="1"/>
    <w:qFormat/>
    <w:uiPriority w:val="0"/>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2023-11-09T01:01:00Z</dcterms:created>
  <dc:creator>Administrator</dc:creator>
  <cp:lastModifiedBy>Administrator</cp:lastModifiedBy>
  <cp:lastPrinted>2023-11-10T01:04:00Z</cp:lastPrinted>
  <dcterms:modified xsi:type="dcterms:W3CDTF">2023-11-20T00:34:37Z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ICV">
    <vt:lpwstr>E9AC93D4E0F041E5A352910D068D6813_12</vt:lpwstr>
  </property>
</Properties>
</file>